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967" w:rsidRDefault="00EA2967" w:rsidP="0055736B">
      <w:pPr>
        <w:pStyle w:val="BodyText2"/>
      </w:pPr>
      <w:r>
        <w:rPr>
          <w:sz w:val="20"/>
        </w:rPr>
        <w:t>Items on this checklist should be completed or addressed befor</w:t>
      </w:r>
      <w:r w:rsidR="008245A1">
        <w:rPr>
          <w:sz w:val="20"/>
        </w:rPr>
        <w:t>e an agency accepts credit card payments</w:t>
      </w:r>
      <w:r>
        <w:rPr>
          <w:sz w:val="20"/>
        </w:rPr>
        <w:t xml:space="preserve">.  Please return a copy of this completed checklist to the State Division of Finance, Attention: </w:t>
      </w:r>
      <w:r w:rsidR="002A19F2">
        <w:rPr>
          <w:sz w:val="20"/>
        </w:rPr>
        <w:t>Todd Darrington</w:t>
      </w:r>
      <w:r w:rsidR="0096477B">
        <w:rPr>
          <w:sz w:val="20"/>
        </w:rPr>
        <w:t xml:space="preserve">, PCI </w:t>
      </w:r>
      <w:r w:rsidR="0096477B" w:rsidRPr="0008091E">
        <w:rPr>
          <w:sz w:val="20"/>
        </w:rPr>
        <w:t xml:space="preserve">Compliance Coordinator </w:t>
      </w:r>
      <w:r w:rsidR="0055736B" w:rsidRPr="0008091E">
        <w:rPr>
          <w:sz w:val="20"/>
        </w:rPr>
        <w:t>(801-957-7742).</w:t>
      </w:r>
    </w:p>
    <w:p w:rsidR="0055736B" w:rsidRDefault="0055736B" w:rsidP="0055736B">
      <w:pPr>
        <w:pStyle w:val="BodyText2"/>
      </w:pPr>
    </w:p>
    <w:p w:rsidR="00EA2967" w:rsidRDefault="00EA2967">
      <w:r>
        <w:rPr>
          <w:b/>
        </w:rPr>
        <w:t>This checklist was completed by:</w:t>
      </w:r>
      <w:r>
        <w:t xml:space="preserve"> __________________________</w:t>
      </w:r>
      <w:r w:rsidR="00306CFF">
        <w:t>______</w:t>
      </w:r>
      <w:r>
        <w:t xml:space="preserve">_______ </w:t>
      </w:r>
      <w:r>
        <w:rPr>
          <w:b/>
        </w:rPr>
        <w:t>Title:</w:t>
      </w:r>
      <w:r>
        <w:t xml:space="preserve"> ___</w:t>
      </w:r>
      <w:r w:rsidR="00306CFF">
        <w:t>__________</w:t>
      </w:r>
      <w:r>
        <w:t xml:space="preserve">___________________________ </w:t>
      </w:r>
      <w:r>
        <w:rPr>
          <w:b/>
        </w:rPr>
        <w:t>Phone:</w:t>
      </w:r>
      <w:r>
        <w:t xml:space="preserve"> ____________________</w:t>
      </w:r>
    </w:p>
    <w:p w:rsidR="00EA2967" w:rsidRDefault="00EA2967"/>
    <w:p w:rsidR="00EA2967" w:rsidRDefault="003A7285">
      <w:pPr>
        <w:pStyle w:val="Heading4"/>
      </w:pPr>
      <w:r>
        <w:t>Department</w:t>
      </w:r>
      <w:r w:rsidR="00EA2967">
        <w:t xml:space="preserve"> Name</w:t>
      </w:r>
      <w:r w:rsidR="00993F00">
        <w:t>: _</w:t>
      </w:r>
      <w:r w:rsidR="00EA2967">
        <w:t>_____________________________ Division</w:t>
      </w:r>
      <w:r w:rsidR="00993F00">
        <w:t>: _</w:t>
      </w:r>
      <w:r w:rsidR="00EA2967">
        <w:t>_____________________________ Program(s):_____________________________________________</w:t>
      </w:r>
    </w:p>
    <w:p w:rsidR="00EA2967" w:rsidRDefault="00EA2967">
      <w:r>
        <w:tab/>
      </w:r>
      <w:r>
        <w:tab/>
      </w:r>
      <w:r>
        <w:tab/>
      </w:r>
      <w:r>
        <w:tab/>
      </w:r>
      <w:r>
        <w:tab/>
      </w:r>
      <w:r>
        <w:tab/>
      </w:r>
      <w:r>
        <w:tab/>
      </w:r>
      <w:r>
        <w:tab/>
      </w:r>
    </w:p>
    <w:tbl>
      <w:tblPr>
        <w:tblW w:w="502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720"/>
        <w:gridCol w:w="13966"/>
      </w:tblGrid>
      <w:tr w:rsidR="00C76603" w:rsidTr="00A915D3">
        <w:trPr>
          <w:cantSplit/>
          <w:trHeight w:val="408"/>
          <w:tblHeader/>
        </w:trPr>
        <w:tc>
          <w:tcPr>
            <w:tcW w:w="245" w:type="pct"/>
            <w:tcBorders>
              <w:top w:val="single" w:sz="6" w:space="0" w:color="000000"/>
              <w:left w:val="single" w:sz="6" w:space="0" w:color="000000"/>
              <w:bottom w:val="single" w:sz="6" w:space="0" w:color="000000"/>
            </w:tcBorders>
            <w:shd w:val="clear" w:color="auto" w:fill="FFFF00"/>
          </w:tcPr>
          <w:p w:rsidR="00C76603" w:rsidRDefault="00C76603">
            <w:pPr>
              <w:jc w:val="center"/>
            </w:pPr>
            <w:r>
              <w:t>Item #</w:t>
            </w:r>
          </w:p>
        </w:tc>
        <w:tc>
          <w:tcPr>
            <w:tcW w:w="4755" w:type="pct"/>
            <w:tcBorders>
              <w:top w:val="single" w:sz="6" w:space="0" w:color="000000"/>
              <w:bottom w:val="single" w:sz="6" w:space="0" w:color="000000"/>
            </w:tcBorders>
            <w:shd w:val="clear" w:color="auto" w:fill="FFFF00"/>
          </w:tcPr>
          <w:p w:rsidR="00C76603" w:rsidRDefault="00C76603">
            <w:pPr>
              <w:jc w:val="center"/>
            </w:pPr>
            <w:r>
              <w:t>Item Description</w:t>
            </w:r>
          </w:p>
        </w:tc>
      </w:tr>
      <w:tr w:rsidR="00C76603" w:rsidTr="00A915D3">
        <w:trPr>
          <w:cantSplit/>
          <w:trHeight w:val="1708"/>
        </w:trPr>
        <w:tc>
          <w:tcPr>
            <w:tcW w:w="245" w:type="pct"/>
            <w:tcBorders>
              <w:top w:val="nil"/>
            </w:tcBorders>
          </w:tcPr>
          <w:p w:rsidR="00C76603" w:rsidRDefault="00C76603">
            <w:r>
              <w:t>1.</w:t>
            </w:r>
          </w:p>
        </w:tc>
        <w:tc>
          <w:tcPr>
            <w:tcW w:w="4755" w:type="pct"/>
            <w:tcBorders>
              <w:top w:val="nil"/>
            </w:tcBorders>
          </w:tcPr>
          <w:p w:rsidR="007A001B" w:rsidRDefault="007A001B" w:rsidP="007A001B">
            <w:r>
              <w:t>Check when completed:</w:t>
            </w:r>
          </w:p>
          <w:p w:rsidR="007A001B" w:rsidRDefault="007A001B" w:rsidP="00940769"/>
          <w:p w:rsidR="00940769" w:rsidRDefault="00940769" w:rsidP="00940769">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w:t>
            </w:r>
            <w:r w:rsidR="00C76603">
              <w:t>Read and b</w:t>
            </w:r>
            <w:r w:rsidR="00EC744C">
              <w:t>ecome familiar with the Revenue</w:t>
            </w:r>
            <w:r w:rsidR="00C76603">
              <w:t xml:space="preserve">-Credit Cards </w:t>
            </w:r>
            <w:r w:rsidR="00EC744C">
              <w:t>Accounting Policy and Procedure</w:t>
            </w:r>
            <w:r w:rsidR="00A96656">
              <w:t xml:space="preserve"> (FIACCT 07-08.00)</w:t>
            </w:r>
            <w:r w:rsidR="00C76603">
              <w:t>.</w:t>
            </w:r>
            <w:r w:rsidR="00223D66">
              <w:t xml:space="preserve"> </w:t>
            </w:r>
          </w:p>
          <w:p w:rsidR="0062200A" w:rsidRDefault="0062200A" w:rsidP="00940769"/>
          <w:p w:rsidR="0062200A" w:rsidRDefault="0062200A" w:rsidP="00940769">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Read and become familiar with the Depa</w:t>
            </w:r>
            <w:r w:rsidR="000A3379">
              <w:t>rtment of Technology Services’ Security Policy.</w:t>
            </w:r>
          </w:p>
          <w:p w:rsidR="008245A1" w:rsidRDefault="008245A1" w:rsidP="00940769"/>
          <w:p w:rsidR="008245A1" w:rsidRDefault="008245A1" w:rsidP="008245A1">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Read and become familiar with the Payment Card Industry (PCI) Data Security Standard.</w:t>
            </w:r>
          </w:p>
          <w:p w:rsidR="00A96656" w:rsidRDefault="00A96656"/>
          <w:p w:rsidR="00C76603" w:rsidRDefault="00C76603">
            <w:r>
              <w:t xml:space="preserve">Our department/division/program agrees to follow all policies and procedures as set </w:t>
            </w:r>
            <w:r w:rsidR="00226599">
              <w:t>forth in the above noted policy</w:t>
            </w:r>
            <w:r w:rsidR="007A001B">
              <w:t xml:space="preserve"> and to comply with the PCI Data Security Standards as established by the Credit Card Industry</w:t>
            </w:r>
            <w:r w:rsidR="00226599">
              <w:t xml:space="preserve">.  </w:t>
            </w:r>
          </w:p>
          <w:p w:rsidR="00A96656" w:rsidRDefault="00A96656"/>
          <w:p w:rsidR="00C76603" w:rsidRDefault="00C76603">
            <w:r>
              <w:t xml:space="preserve">Signed:_________________________________________________ </w:t>
            </w:r>
          </w:p>
          <w:p w:rsidR="00C76603" w:rsidRDefault="00C76603"/>
        </w:tc>
      </w:tr>
      <w:tr w:rsidR="00206203" w:rsidTr="00A915D3">
        <w:trPr>
          <w:cantSplit/>
          <w:trHeight w:val="1708"/>
        </w:trPr>
        <w:tc>
          <w:tcPr>
            <w:tcW w:w="245" w:type="pct"/>
            <w:tcBorders>
              <w:top w:val="nil"/>
              <w:left w:val="single" w:sz="12" w:space="0" w:color="000000"/>
              <w:bottom w:val="single" w:sz="6" w:space="0" w:color="000000"/>
              <w:right w:val="single" w:sz="6" w:space="0" w:color="000000"/>
            </w:tcBorders>
          </w:tcPr>
          <w:p w:rsidR="00206203" w:rsidRDefault="00206203" w:rsidP="00AB78B0">
            <w:r>
              <w:t>2.</w:t>
            </w:r>
          </w:p>
          <w:p w:rsidR="00206203" w:rsidRDefault="00206203" w:rsidP="00AB78B0"/>
        </w:tc>
        <w:tc>
          <w:tcPr>
            <w:tcW w:w="4755" w:type="pct"/>
            <w:tcBorders>
              <w:top w:val="nil"/>
              <w:left w:val="single" w:sz="6" w:space="0" w:color="000000"/>
              <w:bottom w:val="single" w:sz="6" w:space="0" w:color="000000"/>
              <w:right w:val="single" w:sz="12" w:space="0" w:color="000000"/>
            </w:tcBorders>
          </w:tcPr>
          <w:p w:rsidR="00206203" w:rsidRDefault="00206203" w:rsidP="00AB78B0">
            <w:r>
              <w:t>How will credit card information be obtained? (check all that apply)</w:t>
            </w:r>
          </w:p>
          <w:p w:rsidR="00206203" w:rsidRDefault="00206203" w:rsidP="00AB78B0"/>
          <w:p w:rsidR="00206203" w:rsidRDefault="00206203" w:rsidP="00AB78B0">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swiping</w:t>
            </w:r>
            <w:r w:rsidR="00EE2B22">
              <w:t>/dipping</w:t>
            </w:r>
            <w:r>
              <w:t xml:space="preserve"> a credit card                                                 </w:t>
            </w:r>
            <w:r w:rsidR="00EE2B22">
              <w:t xml:space="preserve">                    </w:t>
            </w:r>
            <w:r>
              <w:t xml:space="preserve"> </w:t>
            </w:r>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fax</w:t>
            </w:r>
          </w:p>
          <w:p w:rsidR="00206203" w:rsidRDefault="00206203" w:rsidP="00AB78B0"/>
          <w:p w:rsidR="00206203" w:rsidRDefault="00206203" w:rsidP="00AB78B0">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mail</w:t>
            </w:r>
            <w:r>
              <w:tab/>
              <w:t xml:space="preserve">                                                                          </w:t>
            </w:r>
            <w:r w:rsidR="00D65357">
              <w:t xml:space="preserve">                               </w:t>
            </w:r>
            <w:r>
              <w:t xml:space="preserve"> </w:t>
            </w:r>
            <w:r w:rsidR="00D65357">
              <w:t xml:space="preserve"> </w:t>
            </w:r>
            <w:r>
              <w:t xml:space="preserve"> </w:t>
            </w:r>
            <w:r w:rsidR="00D65357">
              <w:t xml:space="preserve"> </w:t>
            </w:r>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phone call</w:t>
            </w:r>
          </w:p>
          <w:p w:rsidR="00206203" w:rsidRDefault="00206203" w:rsidP="00AB78B0"/>
          <w:p w:rsidR="00206203" w:rsidRDefault="00206203" w:rsidP="00AB78B0">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Internet                                                                     </w:t>
            </w:r>
            <w:r w:rsidR="00D65357">
              <w:t xml:space="preserve">                                </w:t>
            </w:r>
            <w:r>
              <w:t xml:space="preserve">   </w:t>
            </w:r>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other______________________</w:t>
            </w:r>
          </w:p>
          <w:p w:rsidR="00206203" w:rsidRDefault="00206203" w:rsidP="00206203"/>
          <w:p w:rsidR="00206203" w:rsidRDefault="00206203" w:rsidP="00AB78B0"/>
        </w:tc>
      </w:tr>
      <w:tr w:rsidR="0008637B" w:rsidTr="00A915D3">
        <w:trPr>
          <w:cantSplit/>
          <w:trHeight w:val="1708"/>
        </w:trPr>
        <w:tc>
          <w:tcPr>
            <w:tcW w:w="245" w:type="pct"/>
            <w:tcBorders>
              <w:top w:val="nil"/>
              <w:left w:val="single" w:sz="12" w:space="0" w:color="000000"/>
              <w:bottom w:val="single" w:sz="6" w:space="0" w:color="000000"/>
              <w:right w:val="single" w:sz="6" w:space="0" w:color="000000"/>
            </w:tcBorders>
          </w:tcPr>
          <w:p w:rsidR="0008637B" w:rsidRDefault="0008637B" w:rsidP="00AB78B0">
            <w:r>
              <w:lastRenderedPageBreak/>
              <w:t>3.</w:t>
            </w:r>
          </w:p>
        </w:tc>
        <w:tc>
          <w:tcPr>
            <w:tcW w:w="4755" w:type="pct"/>
            <w:tcBorders>
              <w:top w:val="nil"/>
              <w:left w:val="single" w:sz="6" w:space="0" w:color="000000"/>
              <w:bottom w:val="single" w:sz="6" w:space="0" w:color="000000"/>
              <w:right w:val="single" w:sz="12" w:space="0" w:color="000000"/>
            </w:tcBorders>
          </w:tcPr>
          <w:p w:rsidR="0008637B" w:rsidRDefault="0008637B" w:rsidP="00AB78B0">
            <w:r>
              <w:t>Where will the credit card acceptance take place?</w:t>
            </w:r>
          </w:p>
          <w:p w:rsidR="0008637B" w:rsidRDefault="0008637B" w:rsidP="00AB78B0"/>
          <w:p w:rsidR="0008637B" w:rsidRDefault="0008637B" w:rsidP="00AB78B0">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Internet Only</w:t>
            </w:r>
          </w:p>
          <w:p w:rsidR="0008637B" w:rsidRDefault="0008637B" w:rsidP="00AB78B0">
            <w:r>
              <w:t xml:space="preserve">   </w:t>
            </w:r>
          </w:p>
          <w:p w:rsidR="0008637B" w:rsidRDefault="0008637B" w:rsidP="0008637B">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Physical Locations, How many? ________</w:t>
            </w:r>
          </w:p>
          <w:p w:rsidR="0008637B" w:rsidRDefault="0008637B" w:rsidP="0008637B">
            <w:r>
              <w:t xml:space="preserve">Please provide physical addresses: ___________________________________________________________________________________________________________  </w:t>
            </w:r>
          </w:p>
          <w:p w:rsidR="0008637B" w:rsidRDefault="0008637B" w:rsidP="0008637B"/>
          <w:p w:rsidR="0008637B" w:rsidRDefault="0008637B">
            <w:r>
              <w:t>_______________________________________________________________________________________________________________________________________</w:t>
            </w:r>
          </w:p>
          <w:p w:rsidR="0008637B" w:rsidRDefault="0008637B" w:rsidP="00AB78B0">
            <w:r>
              <w:t xml:space="preserve"> </w:t>
            </w:r>
          </w:p>
        </w:tc>
      </w:tr>
      <w:tr w:rsidR="0008637B" w:rsidTr="00A915D3">
        <w:trPr>
          <w:cantSplit/>
          <w:trHeight w:val="1708"/>
        </w:trPr>
        <w:tc>
          <w:tcPr>
            <w:tcW w:w="245" w:type="pct"/>
            <w:tcBorders>
              <w:top w:val="nil"/>
              <w:left w:val="single" w:sz="12" w:space="0" w:color="000000"/>
              <w:bottom w:val="single" w:sz="6" w:space="0" w:color="000000"/>
              <w:right w:val="single" w:sz="6" w:space="0" w:color="000000"/>
            </w:tcBorders>
          </w:tcPr>
          <w:p w:rsidR="0008637B" w:rsidRDefault="0008637B" w:rsidP="00AB78B0">
            <w:r>
              <w:t>4.</w:t>
            </w:r>
          </w:p>
        </w:tc>
        <w:tc>
          <w:tcPr>
            <w:tcW w:w="4755" w:type="pct"/>
            <w:tcBorders>
              <w:top w:val="nil"/>
              <w:left w:val="single" w:sz="6" w:space="0" w:color="000000"/>
              <w:bottom w:val="single" w:sz="6" w:space="0" w:color="000000"/>
              <w:right w:val="single" w:sz="12" w:space="0" w:color="000000"/>
            </w:tcBorders>
          </w:tcPr>
          <w:p w:rsidR="0008637B" w:rsidRDefault="0008637B" w:rsidP="00AB78B0">
            <w:r>
              <w:t>Agency Contacts:</w:t>
            </w:r>
          </w:p>
          <w:p w:rsidR="0008637B" w:rsidRDefault="0008637B" w:rsidP="00AB78B0"/>
          <w:p w:rsidR="0008637B" w:rsidRDefault="0008637B" w:rsidP="00AB78B0">
            <w:r>
              <w:t>Who will be the contact for credit card acceptance technical issues?             ________________________________________</w:t>
            </w:r>
          </w:p>
          <w:p w:rsidR="0008637B" w:rsidRDefault="0008637B" w:rsidP="00AB78B0"/>
          <w:p w:rsidR="0008637B" w:rsidRDefault="0008637B" w:rsidP="00AB78B0">
            <w:r>
              <w:t>Who will be the contact for accounting reconciliation and chargebacks?      ________________________________________</w:t>
            </w:r>
          </w:p>
        </w:tc>
      </w:tr>
      <w:tr w:rsidR="00C76603" w:rsidTr="00A915D3">
        <w:trPr>
          <w:cantSplit/>
          <w:trHeight w:val="708"/>
        </w:trPr>
        <w:tc>
          <w:tcPr>
            <w:tcW w:w="245" w:type="pct"/>
            <w:tcBorders>
              <w:top w:val="nil"/>
            </w:tcBorders>
          </w:tcPr>
          <w:p w:rsidR="00C76603" w:rsidRDefault="000E1DBF" w:rsidP="00EA2967">
            <w:r>
              <w:t>5</w:t>
            </w:r>
            <w:r w:rsidR="00206203">
              <w:t>.</w:t>
            </w:r>
          </w:p>
        </w:tc>
        <w:tc>
          <w:tcPr>
            <w:tcW w:w="4755" w:type="pct"/>
            <w:tcBorders>
              <w:top w:val="nil"/>
            </w:tcBorders>
          </w:tcPr>
          <w:p w:rsidR="00BE63D3" w:rsidRDefault="0008091E" w:rsidP="00392955">
            <w:r>
              <w:t xml:space="preserve">Contact DAS/Finance </w:t>
            </w:r>
            <w:r w:rsidRPr="0008091E">
              <w:rPr>
                <w:sz w:val="18"/>
                <w:szCs w:val="18"/>
              </w:rPr>
              <w:t>at 801-957-7742</w:t>
            </w:r>
            <w:r w:rsidR="00EC744C">
              <w:t xml:space="preserve"> to set up a meeting or conference call</w:t>
            </w:r>
            <w:r w:rsidR="00580F3D">
              <w:t xml:space="preserve"> with DTS and Finance</w:t>
            </w:r>
            <w:r w:rsidR="00EC744C">
              <w:t>,</w:t>
            </w:r>
            <w:r w:rsidR="00C76603">
              <w:t xml:space="preserve"> so that</w:t>
            </w:r>
            <w:r w:rsidR="009D613A">
              <w:t xml:space="preserve"> the use of credit card</w:t>
            </w:r>
            <w:r w:rsidR="00C76603">
              <w:t xml:space="preserve"> payments can be explained.  Information provided by each department/division/program is needed to complete th</w:t>
            </w:r>
            <w:r w:rsidR="009D613A">
              <w:t>e setup for credit card</w:t>
            </w:r>
            <w:r w:rsidR="00EC744C">
              <w:t xml:space="preserve"> payments</w:t>
            </w:r>
            <w:r w:rsidR="00C76603">
              <w:t>.</w:t>
            </w:r>
            <w:r w:rsidR="00993F00">
              <w:t xml:space="preserve">  </w:t>
            </w:r>
          </w:p>
          <w:p w:rsidR="00392955" w:rsidRDefault="00392955" w:rsidP="00392955"/>
          <w:p w:rsidR="00392955" w:rsidRDefault="00392955" w:rsidP="00392955">
            <w:r>
              <w:t>Setup package</w:t>
            </w:r>
            <w:r w:rsidR="00456F65">
              <w:t>(s)</w:t>
            </w:r>
            <w:r>
              <w:t xml:space="preserve"> selected</w:t>
            </w:r>
            <w:r w:rsidR="00456F65">
              <w:t xml:space="preserve"> (Check all that apply)</w:t>
            </w:r>
            <w:r>
              <w:t>:</w:t>
            </w:r>
          </w:p>
          <w:p w:rsidR="00392955" w:rsidRDefault="00392955" w:rsidP="00392955">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E-Commerce Only </w:t>
            </w:r>
            <w:r w:rsidR="00456F65">
              <w:t xml:space="preserve">                                                                  </w:t>
            </w:r>
            <w:r w:rsidR="00206203">
              <w:t xml:space="preserve">          </w:t>
            </w:r>
            <w:r w:rsidR="00D65357">
              <w:t xml:space="preserve">      </w:t>
            </w:r>
            <w:r w:rsidR="00206203">
              <w:t xml:space="preserve">  </w:t>
            </w:r>
            <w:r w:rsidR="00456F65">
              <w:t xml:space="preserve">  </w:t>
            </w:r>
            <w:r w:rsidR="00456F65">
              <w:fldChar w:fldCharType="begin">
                <w:ffData>
                  <w:name w:val="Check1"/>
                  <w:enabled/>
                  <w:calcOnExit w:val="0"/>
                  <w:checkBox>
                    <w:sizeAuto/>
                    <w:default w:val="0"/>
                  </w:checkBox>
                </w:ffData>
              </w:fldChar>
            </w:r>
            <w:r w:rsidR="00456F65">
              <w:instrText xml:space="preserve"> FORMCHECKBOX </w:instrText>
            </w:r>
            <w:r w:rsidR="00522BBB">
              <w:fldChar w:fldCharType="separate"/>
            </w:r>
            <w:r w:rsidR="00456F65">
              <w:fldChar w:fldCharType="end"/>
            </w:r>
            <w:r w:rsidR="00456F65">
              <w:t xml:space="preserve"> Mobile Swipe</w:t>
            </w:r>
            <w:r w:rsidR="00036CE9">
              <w:t xml:space="preserve"> (Separate Mobile Swipe Policy compliance required)</w:t>
            </w:r>
          </w:p>
          <w:p w:rsidR="00392955" w:rsidRDefault="00392955" w:rsidP="00392955"/>
          <w:p w:rsidR="00392955" w:rsidRDefault="00392955" w:rsidP="00392955">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Call Center</w:t>
            </w:r>
            <w:r w:rsidR="00456F65">
              <w:t xml:space="preserve">                                                                              </w:t>
            </w:r>
            <w:r w:rsidR="00206203">
              <w:t xml:space="preserve">            </w:t>
            </w:r>
            <w:r w:rsidR="00D65357">
              <w:t xml:space="preserve">      </w:t>
            </w:r>
            <w:r w:rsidR="00456F65">
              <w:t xml:space="preserve">   </w:t>
            </w:r>
            <w:r w:rsidR="00456F65">
              <w:fldChar w:fldCharType="begin">
                <w:ffData>
                  <w:name w:val="Check1"/>
                  <w:enabled/>
                  <w:calcOnExit w:val="0"/>
                  <w:checkBox>
                    <w:sizeAuto/>
                    <w:default w:val="0"/>
                  </w:checkBox>
                </w:ffData>
              </w:fldChar>
            </w:r>
            <w:r w:rsidR="00456F65">
              <w:instrText xml:space="preserve"> FORMCHECKBOX </w:instrText>
            </w:r>
            <w:r w:rsidR="00522BBB">
              <w:fldChar w:fldCharType="separate"/>
            </w:r>
            <w:r w:rsidR="00456F65">
              <w:fldChar w:fldCharType="end"/>
            </w:r>
            <w:r w:rsidR="00456F65">
              <w:t xml:space="preserve"> Payment Kiosk </w:t>
            </w:r>
          </w:p>
          <w:p w:rsidR="00392955" w:rsidRDefault="00392955" w:rsidP="00392955"/>
          <w:p w:rsidR="00456F65" w:rsidRDefault="00392955" w:rsidP="00456F65">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Stand-alone Machine (Phone Line)</w:t>
            </w:r>
            <w:r w:rsidR="00456F65">
              <w:tab/>
              <w:t xml:space="preserve">                              </w:t>
            </w:r>
            <w:r w:rsidR="00206203">
              <w:t xml:space="preserve">            </w:t>
            </w:r>
            <w:r w:rsidR="00456F65">
              <w:t xml:space="preserve"> </w:t>
            </w:r>
            <w:r w:rsidR="00D65357">
              <w:t xml:space="preserve">      </w:t>
            </w:r>
            <w:r w:rsidR="00456F65">
              <w:t xml:space="preserve">  </w:t>
            </w:r>
            <w:r w:rsidR="00456F65">
              <w:fldChar w:fldCharType="begin">
                <w:ffData>
                  <w:name w:val="Check1"/>
                  <w:enabled/>
                  <w:calcOnExit w:val="0"/>
                  <w:checkBox>
                    <w:sizeAuto/>
                    <w:default w:val="0"/>
                  </w:checkBox>
                </w:ffData>
              </w:fldChar>
            </w:r>
            <w:r w:rsidR="00456F65">
              <w:instrText xml:space="preserve"> FORMCHECKBOX </w:instrText>
            </w:r>
            <w:r w:rsidR="00522BBB">
              <w:fldChar w:fldCharType="separate"/>
            </w:r>
            <w:r w:rsidR="00456F65">
              <w:fldChar w:fldCharType="end"/>
            </w:r>
            <w:r w:rsidR="00456F65">
              <w:t xml:space="preserve"> POS or PC with Machine or Entry</w:t>
            </w:r>
          </w:p>
          <w:p w:rsidR="00392955" w:rsidRDefault="00392955" w:rsidP="00456F65">
            <w:pPr>
              <w:tabs>
                <w:tab w:val="left" w:pos="5254"/>
              </w:tabs>
            </w:pPr>
          </w:p>
          <w:p w:rsidR="00456F65" w:rsidRDefault="00456F65" w:rsidP="00456F65">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Stand-alone Machine (Ethernet)                                           </w:t>
            </w:r>
          </w:p>
          <w:p w:rsidR="00392955" w:rsidRDefault="00392955" w:rsidP="00392955"/>
        </w:tc>
      </w:tr>
      <w:tr w:rsidR="00C76603" w:rsidTr="00A915D3">
        <w:trPr>
          <w:cantSplit/>
          <w:trHeight w:val="156"/>
        </w:trPr>
        <w:tc>
          <w:tcPr>
            <w:tcW w:w="245" w:type="pct"/>
          </w:tcPr>
          <w:p w:rsidR="00C76603" w:rsidRDefault="000E1DBF" w:rsidP="000E1DBF">
            <w:r>
              <w:lastRenderedPageBreak/>
              <w:t>6</w:t>
            </w:r>
            <w:r w:rsidR="00206203">
              <w:t>.</w:t>
            </w:r>
          </w:p>
        </w:tc>
        <w:tc>
          <w:tcPr>
            <w:tcW w:w="4755" w:type="pct"/>
          </w:tcPr>
          <w:p w:rsidR="00281E03" w:rsidRDefault="008245A1" w:rsidP="00EF7B81">
            <w:r>
              <w:t>Credit Card Packet</w:t>
            </w:r>
            <w:r w:rsidR="00281E03">
              <w:t>:</w:t>
            </w:r>
          </w:p>
          <w:p w:rsidR="00281E03" w:rsidRDefault="00281E03" w:rsidP="00EF7B81"/>
          <w:p w:rsidR="00281E03" w:rsidRDefault="00281E03" w:rsidP="00281E03">
            <w:r>
              <w:t xml:space="preserve">Check </w:t>
            </w:r>
            <w:r w:rsidR="008245A1">
              <w:t xml:space="preserve">and return </w:t>
            </w:r>
            <w:r w:rsidR="00BE63D3">
              <w:t>as a</w:t>
            </w:r>
            <w:r>
              <w:t xml:space="preserve"> completed</w:t>
            </w:r>
            <w:r w:rsidR="00BE63D3">
              <w:t xml:space="preserve"> package to start the setup process</w:t>
            </w:r>
            <w:r>
              <w:t>:</w:t>
            </w:r>
          </w:p>
          <w:p w:rsidR="00033041" w:rsidRDefault="00033041" w:rsidP="00281E03"/>
          <w:p w:rsidR="00CC59B9" w:rsidRDefault="00281E03" w:rsidP="00CC59B9">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Completed PCI Self-Assessment Questionnaire</w:t>
            </w:r>
            <w:r w:rsidR="00F209FD">
              <w:t xml:space="preserve"> (due prior to production)</w:t>
            </w:r>
            <w:r w:rsidR="007A001B">
              <w:t>.</w:t>
            </w:r>
            <w:r w:rsidR="00CC59B9">
              <w:t xml:space="preserve"> </w:t>
            </w:r>
          </w:p>
          <w:p w:rsidR="000A3379" w:rsidRDefault="000A3379" w:rsidP="00281E03"/>
          <w:p w:rsidR="00CC59B9" w:rsidRDefault="00CC59B9" w:rsidP="00CC59B9">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Completed Credit Card Payments Implementation Checklist.</w:t>
            </w:r>
          </w:p>
          <w:p w:rsidR="00033041" w:rsidRDefault="00033041" w:rsidP="00281E03"/>
          <w:p w:rsidR="00FE6686" w:rsidRDefault="00033041" w:rsidP="00281E03">
            <w:r>
              <w:t xml:space="preserve">Send </w:t>
            </w:r>
            <w:r w:rsidR="00302632">
              <w:t>either</w:t>
            </w:r>
            <w:r w:rsidR="000A3379">
              <w:t xml:space="preserve"> a hardcopy </w:t>
            </w:r>
            <w:r w:rsidR="00302632">
              <w:t>or</w:t>
            </w:r>
            <w:r w:rsidR="000A3379">
              <w:t xml:space="preserve"> an </w:t>
            </w:r>
            <w:r>
              <w:t xml:space="preserve">electronic copy to </w:t>
            </w:r>
            <w:r w:rsidR="002A19F2">
              <w:t>Todd Darrington</w:t>
            </w:r>
            <w:r w:rsidR="00EE2B22">
              <w:t xml:space="preserve"> (</w:t>
            </w:r>
            <w:r w:rsidR="002A19F2">
              <w:t>tadarrington</w:t>
            </w:r>
            <w:r w:rsidR="00EE2B22">
              <w:t>@utah.gov</w:t>
            </w:r>
            <w:r w:rsidR="00B554DA">
              <w:t>)</w:t>
            </w:r>
          </w:p>
          <w:p w:rsidR="00033041" w:rsidRDefault="00033041" w:rsidP="00281E03">
            <w:r>
              <w:t xml:space="preserve"> </w:t>
            </w:r>
          </w:p>
        </w:tc>
      </w:tr>
      <w:tr w:rsidR="00CC59B9" w:rsidTr="00A915D3">
        <w:trPr>
          <w:cantSplit/>
          <w:trHeight w:val="156"/>
        </w:trPr>
        <w:tc>
          <w:tcPr>
            <w:tcW w:w="245" w:type="pct"/>
            <w:tcBorders>
              <w:top w:val="single" w:sz="6" w:space="0" w:color="000000"/>
              <w:left w:val="single" w:sz="12" w:space="0" w:color="000000"/>
              <w:bottom w:val="single" w:sz="6" w:space="0" w:color="000000"/>
              <w:right w:val="single" w:sz="6" w:space="0" w:color="000000"/>
            </w:tcBorders>
          </w:tcPr>
          <w:p w:rsidR="00CC59B9" w:rsidRDefault="000E1DBF" w:rsidP="00AB78B0">
            <w:r>
              <w:t>7</w:t>
            </w:r>
            <w:r w:rsidR="00CC59B9">
              <w:t>.</w:t>
            </w:r>
          </w:p>
        </w:tc>
        <w:tc>
          <w:tcPr>
            <w:tcW w:w="4755" w:type="pct"/>
            <w:tcBorders>
              <w:top w:val="single" w:sz="6" w:space="0" w:color="000000"/>
              <w:left w:val="single" w:sz="6" w:space="0" w:color="000000"/>
              <w:bottom w:val="single" w:sz="6" w:space="0" w:color="000000"/>
              <w:right w:val="single" w:sz="12" w:space="0" w:color="000000"/>
            </w:tcBorders>
          </w:tcPr>
          <w:p w:rsidR="00CC59B9" w:rsidRDefault="00CC59B9" w:rsidP="00AB78B0">
            <w:r>
              <w:t xml:space="preserve">Are you interested in doing business over the Internet for credit cards payments?  </w:t>
            </w:r>
            <w:r w:rsidR="002A19F2">
              <w:t>Todd Darrington</w:t>
            </w:r>
            <w:r w:rsidRPr="00CC59B9">
              <w:t xml:space="preserve"> </w:t>
            </w:r>
            <w:r>
              <w:t>can supply contact information for Utah Interactive, who provides that service for the State of Utah.</w:t>
            </w:r>
          </w:p>
          <w:p w:rsidR="00CC59B9" w:rsidRDefault="00CC59B9" w:rsidP="00AB78B0">
            <w:r>
              <w:t xml:space="preserve"> </w:t>
            </w:r>
          </w:p>
          <w:p w:rsidR="00CC59B9" w:rsidRDefault="00CC59B9" w:rsidP="00AB78B0">
            <w:r>
              <w:fldChar w:fldCharType="begin">
                <w:ffData>
                  <w:name w:val="Check8"/>
                  <w:enabled/>
                  <w:calcOnExit w:val="0"/>
                  <w:checkBox>
                    <w:sizeAuto/>
                    <w:default w:val="0"/>
                  </w:checkBox>
                </w:ffData>
              </w:fldChar>
            </w:r>
            <w:r>
              <w:instrText xml:space="preserve"> FORMCHECKBOX </w:instrText>
            </w:r>
            <w:r w:rsidR="00522BBB">
              <w:fldChar w:fldCharType="separate"/>
            </w:r>
            <w:r>
              <w:fldChar w:fldCharType="end"/>
            </w:r>
            <w:r>
              <w:t xml:space="preserve">  We will be using the Utah Interactive for accepting payments.  </w:t>
            </w:r>
          </w:p>
          <w:p w:rsidR="00CC59B9" w:rsidRDefault="00CC59B9" w:rsidP="00AB78B0"/>
          <w:p w:rsidR="00CC59B9" w:rsidRDefault="00CC59B9" w:rsidP="00AB78B0">
            <w:r>
              <w:fldChar w:fldCharType="begin">
                <w:ffData>
                  <w:name w:val="Check8"/>
                  <w:enabled/>
                  <w:calcOnExit w:val="0"/>
                  <w:checkBox>
                    <w:sizeAuto/>
                    <w:default w:val="0"/>
                  </w:checkBox>
                </w:ffData>
              </w:fldChar>
            </w:r>
            <w:r>
              <w:instrText xml:space="preserve"> FORMCHECKBOX </w:instrText>
            </w:r>
            <w:r w:rsidR="00522BBB">
              <w:fldChar w:fldCharType="separate"/>
            </w:r>
            <w:r>
              <w:fldChar w:fldCharType="end"/>
            </w:r>
            <w:r>
              <w:t xml:space="preserve">  We will be using another E-Commerce vendor for accepting payments (written approval from finance required).  </w:t>
            </w:r>
          </w:p>
          <w:p w:rsidR="00CC59B9" w:rsidRDefault="00CC59B9" w:rsidP="00AB78B0"/>
          <w:p w:rsidR="00CC59B9" w:rsidRDefault="00CC59B9" w:rsidP="00AB78B0">
            <w:r>
              <w:fldChar w:fldCharType="begin">
                <w:ffData>
                  <w:name w:val="Check8"/>
                  <w:enabled/>
                  <w:calcOnExit w:val="0"/>
                  <w:checkBox>
                    <w:sizeAuto/>
                    <w:default w:val="0"/>
                  </w:checkBox>
                </w:ffData>
              </w:fldChar>
            </w:r>
            <w:r>
              <w:instrText xml:space="preserve"> FORMCHECKBOX </w:instrText>
            </w:r>
            <w:r w:rsidR="00522BBB">
              <w:fldChar w:fldCharType="separate"/>
            </w:r>
            <w:r>
              <w:fldChar w:fldCharType="end"/>
            </w:r>
            <w:r>
              <w:t xml:space="preserve">  We will not be using the Internet for accepti</w:t>
            </w:r>
            <w:r w:rsidR="00724BEA">
              <w:t>ng payments.  (Skip question #12</w:t>
            </w:r>
            <w:r>
              <w:t>).</w:t>
            </w:r>
          </w:p>
          <w:p w:rsidR="00CC59B9" w:rsidRDefault="00CC59B9" w:rsidP="00AB78B0"/>
        </w:tc>
      </w:tr>
      <w:tr w:rsidR="005C1DFA" w:rsidTr="00A915D3">
        <w:trPr>
          <w:cantSplit/>
          <w:trHeight w:val="156"/>
        </w:trPr>
        <w:tc>
          <w:tcPr>
            <w:tcW w:w="245" w:type="pct"/>
            <w:tcBorders>
              <w:top w:val="single" w:sz="6" w:space="0" w:color="000000"/>
              <w:left w:val="single" w:sz="12" w:space="0" w:color="000000"/>
              <w:bottom w:val="single" w:sz="6" w:space="0" w:color="000000"/>
              <w:right w:val="single" w:sz="6" w:space="0" w:color="000000"/>
            </w:tcBorders>
          </w:tcPr>
          <w:p w:rsidR="005C1DFA" w:rsidRDefault="000E1DBF" w:rsidP="00033401">
            <w:r>
              <w:lastRenderedPageBreak/>
              <w:t>8</w:t>
            </w:r>
            <w:r w:rsidR="00206203">
              <w:t>.</w:t>
            </w:r>
          </w:p>
        </w:tc>
        <w:tc>
          <w:tcPr>
            <w:tcW w:w="4755" w:type="pct"/>
            <w:tcBorders>
              <w:top w:val="single" w:sz="6" w:space="0" w:color="000000"/>
              <w:left w:val="single" w:sz="6" w:space="0" w:color="000000"/>
              <w:bottom w:val="single" w:sz="6" w:space="0" w:color="000000"/>
              <w:right w:val="single" w:sz="12" w:space="0" w:color="000000"/>
            </w:tcBorders>
          </w:tcPr>
          <w:p w:rsidR="005C1DFA" w:rsidRDefault="005C1DFA" w:rsidP="00033401">
            <w:r>
              <w:t>Determine which credit card types your agency will accept and estimate the cost of credit card fees.  In making this decision the following information is given:</w:t>
            </w:r>
          </w:p>
          <w:p w:rsidR="00631FF5" w:rsidRDefault="00631FF5" w:rsidP="00631FF5"/>
          <w:p w:rsidR="00FA5A1C" w:rsidRDefault="00631FF5" w:rsidP="00FA5A1C">
            <w:pPr>
              <w:pStyle w:val="ListParagraph"/>
              <w:numPr>
                <w:ilvl w:val="0"/>
                <w:numId w:val="19"/>
              </w:numPr>
              <w:rPr>
                <w:shd w:val="clear" w:color="auto" w:fill="FFFFFF"/>
              </w:rPr>
            </w:pPr>
            <w:r w:rsidRPr="00631FF5">
              <w:rPr>
                <w:shd w:val="clear" w:color="auto" w:fill="FFFFFF"/>
              </w:rPr>
              <w:t>Your agency may choose not to accept certain card brands, but if accepting cards, the agency must accept Visa, MasterCard and American Express under the terms of the State’s Cooperative Contracts for merchant services</w:t>
            </w:r>
            <w:r w:rsidR="00FA5A1C">
              <w:rPr>
                <w:shd w:val="clear" w:color="auto" w:fill="FFFFFF"/>
              </w:rPr>
              <w:t>.</w:t>
            </w:r>
          </w:p>
          <w:p w:rsidR="00FA5A1C" w:rsidRPr="00631FF5" w:rsidRDefault="00FA5A1C" w:rsidP="00FA5A1C">
            <w:pPr>
              <w:pStyle w:val="ListParagraph"/>
            </w:pPr>
          </w:p>
          <w:p w:rsidR="005C1DFA" w:rsidRPr="005C1DFA" w:rsidRDefault="005C1DFA" w:rsidP="00FA5A1C">
            <w:pPr>
              <w:numPr>
                <w:ilvl w:val="0"/>
                <w:numId w:val="18"/>
              </w:numPr>
              <w:spacing w:after="120"/>
            </w:pPr>
            <w:r>
              <w:t xml:space="preserve">Credit card transactions are credited to the bank account </w:t>
            </w:r>
            <w:r w:rsidRPr="005C1DFA">
              <w:t>separately</w:t>
            </w:r>
            <w:r>
              <w:t xml:space="preserve"> by card type/processor – Visa/MasterCard/Discover is one combined daily amount per merchant </w:t>
            </w:r>
            <w:r w:rsidRPr="005C1DFA">
              <w:t>account and American Express is a separate deposit.  The daily total of each separate card type will post to the bank account anywhere from one to five days after the transaction actually occurs depending on the card type and whether the transaction is processed before the daily cut off time.  (Typical timing is next business day for Visa/MasterCard/Discover and two business days for American Express).</w:t>
            </w:r>
          </w:p>
          <w:p w:rsidR="005C1DFA" w:rsidRPr="005C1DFA" w:rsidRDefault="005C1DFA" w:rsidP="00FA5A1C">
            <w:pPr>
              <w:numPr>
                <w:ilvl w:val="0"/>
                <w:numId w:val="18"/>
              </w:numPr>
              <w:spacing w:after="120"/>
            </w:pPr>
            <w:r w:rsidRPr="005C1DFA">
              <w:t>Fees for credit card transactions vary based on card type and how the transaction is processed.  There are multiple types of fees charged on each transaction: fees for Paymentech based on type of transaction (debit, voice authorization, internet authorization) and fees for the different credit card brands and issuing banks (both are percentage- and transaction- based)  (There are several schedules that can be provided to you on request to show the various fees).</w:t>
            </w:r>
          </w:p>
          <w:p w:rsidR="005C1DFA" w:rsidRPr="005C1DFA" w:rsidRDefault="005C1DFA" w:rsidP="00FA5A1C">
            <w:pPr>
              <w:numPr>
                <w:ilvl w:val="0"/>
                <w:numId w:val="18"/>
              </w:numPr>
              <w:spacing w:after="120"/>
            </w:pPr>
            <w:r w:rsidRPr="005C1DFA">
              <w:t xml:space="preserve">The fees are debited directly </w:t>
            </w:r>
            <w:r>
              <w:t>from</w:t>
            </w:r>
            <w:r w:rsidRPr="005C1DFA">
              <w:t xml:space="preserve"> the bank account within the first three business days of the following month (</w:t>
            </w:r>
            <w:r w:rsidR="00BE63D3" w:rsidRPr="005C1DFA">
              <w:t>e.g. fees</w:t>
            </w:r>
            <w:r w:rsidRPr="005C1DFA">
              <w:t xml:space="preserve"> for January payments received are charged the first few days of February). </w:t>
            </w:r>
          </w:p>
          <w:p w:rsidR="005C1DFA" w:rsidRPr="005C1DFA" w:rsidRDefault="005C1DFA" w:rsidP="00FA5A1C">
            <w:pPr>
              <w:numPr>
                <w:ilvl w:val="0"/>
                <w:numId w:val="18"/>
              </w:numPr>
              <w:spacing w:after="120"/>
            </w:pPr>
            <w:r w:rsidRPr="005C1DFA">
              <w:t>It is important to do a check periodically to make sure the discount fees look fairly accurate.  This can be done by taking the total fee charged on the monthly merchant statement and dividing it by the total dollar value of transactions for that period</w:t>
            </w:r>
            <w:r>
              <w:t xml:space="preserve"> and comparing against previous months</w:t>
            </w:r>
            <w:r w:rsidRPr="005C1DFA">
              <w:t xml:space="preserve">.  </w:t>
            </w:r>
          </w:p>
          <w:p w:rsidR="005C1DFA" w:rsidRDefault="005C1DFA" w:rsidP="005C1DFA">
            <w:r w:rsidRPr="005C1DFA">
              <w:t>We will</w:t>
            </w:r>
            <w:r>
              <w:t xml:space="preserve"> be accepting the following credit cards for payment (check all that apply):</w:t>
            </w:r>
          </w:p>
          <w:p w:rsidR="00BE63D3" w:rsidRDefault="00BE63D3" w:rsidP="005C1DFA"/>
          <w:p w:rsidR="005C1DFA" w:rsidRDefault="005C1DFA" w:rsidP="005C1DFA">
            <w:r>
              <w:fldChar w:fldCharType="begin">
                <w:ffData>
                  <w:name w:val="Check3"/>
                  <w:enabled/>
                  <w:calcOnExit w:val="0"/>
                  <w:checkBox>
                    <w:sizeAuto/>
                    <w:default w:val="0"/>
                  </w:checkBox>
                </w:ffData>
              </w:fldChar>
            </w:r>
            <w:r>
              <w:instrText xml:space="preserve"> FORMCHECKBOX </w:instrText>
            </w:r>
            <w:r w:rsidR="00522BBB">
              <w:fldChar w:fldCharType="separate"/>
            </w:r>
            <w:r>
              <w:fldChar w:fldCharType="end"/>
            </w:r>
            <w:r>
              <w:t xml:space="preserve"> Visa </w:t>
            </w:r>
            <w:r w:rsidR="00206203">
              <w:t xml:space="preserve">                                                                                                              </w:t>
            </w:r>
            <w:r w:rsidR="00206203">
              <w:fldChar w:fldCharType="begin">
                <w:ffData>
                  <w:name w:val="Check3"/>
                  <w:enabled/>
                  <w:calcOnExit w:val="0"/>
                  <w:checkBox>
                    <w:sizeAuto/>
                    <w:default w:val="0"/>
                  </w:checkBox>
                </w:ffData>
              </w:fldChar>
            </w:r>
            <w:r w:rsidR="00206203">
              <w:instrText xml:space="preserve"> FORMCHECKBOX </w:instrText>
            </w:r>
            <w:r w:rsidR="00522BBB">
              <w:fldChar w:fldCharType="separate"/>
            </w:r>
            <w:r w:rsidR="00206203">
              <w:fldChar w:fldCharType="end"/>
            </w:r>
            <w:r w:rsidR="00206203">
              <w:t xml:space="preserve"> American Express</w:t>
            </w:r>
          </w:p>
          <w:p w:rsidR="00BE63D3" w:rsidRDefault="00BE63D3" w:rsidP="005C1DFA"/>
          <w:p w:rsidR="00206203" w:rsidRDefault="005C1DFA" w:rsidP="00206203">
            <w:r>
              <w:fldChar w:fldCharType="begin">
                <w:ffData>
                  <w:name w:val="Check3"/>
                  <w:enabled/>
                  <w:calcOnExit w:val="0"/>
                  <w:checkBox>
                    <w:sizeAuto/>
                    <w:default w:val="0"/>
                  </w:checkBox>
                </w:ffData>
              </w:fldChar>
            </w:r>
            <w:r>
              <w:instrText xml:space="preserve"> FORMCHECKBOX </w:instrText>
            </w:r>
            <w:r w:rsidR="00522BBB">
              <w:fldChar w:fldCharType="separate"/>
            </w:r>
            <w:r>
              <w:fldChar w:fldCharType="end"/>
            </w:r>
            <w:r>
              <w:t xml:space="preserve"> MasterCard </w:t>
            </w:r>
            <w:r w:rsidR="00206203">
              <w:tab/>
              <w:t xml:space="preserve">                                                                                               </w:t>
            </w:r>
            <w:r w:rsidR="00206203">
              <w:fldChar w:fldCharType="begin">
                <w:ffData>
                  <w:name w:val="Check3"/>
                  <w:enabled/>
                  <w:calcOnExit w:val="0"/>
                  <w:checkBox>
                    <w:sizeAuto/>
                    <w:default w:val="0"/>
                  </w:checkBox>
                </w:ffData>
              </w:fldChar>
            </w:r>
            <w:r w:rsidR="00206203">
              <w:instrText xml:space="preserve"> FORMCHECKBOX </w:instrText>
            </w:r>
            <w:r w:rsidR="00522BBB">
              <w:fldChar w:fldCharType="separate"/>
            </w:r>
            <w:r w:rsidR="00206203">
              <w:fldChar w:fldCharType="end"/>
            </w:r>
            <w:r w:rsidR="00206203">
              <w:t xml:space="preserve"> E-Checks</w:t>
            </w:r>
          </w:p>
          <w:p w:rsidR="00BE63D3" w:rsidRDefault="00BE63D3" w:rsidP="005C1DFA"/>
          <w:p w:rsidR="00BE63D3" w:rsidRDefault="005C1DFA" w:rsidP="005C1DFA">
            <w:r>
              <w:fldChar w:fldCharType="begin">
                <w:ffData>
                  <w:name w:val="Check3"/>
                  <w:enabled/>
                  <w:calcOnExit w:val="0"/>
                  <w:checkBox>
                    <w:sizeAuto/>
                    <w:default w:val="0"/>
                  </w:checkBox>
                </w:ffData>
              </w:fldChar>
            </w:r>
            <w:r>
              <w:instrText xml:space="preserve"> FORMCHECKBOX </w:instrText>
            </w:r>
            <w:r w:rsidR="00522BBB">
              <w:fldChar w:fldCharType="separate"/>
            </w:r>
            <w:r>
              <w:fldChar w:fldCharType="end"/>
            </w:r>
            <w:r>
              <w:t xml:space="preserve"> Discover</w:t>
            </w:r>
            <w:r w:rsidR="00206203">
              <w:tab/>
              <w:t xml:space="preserve">                                                                                               </w:t>
            </w:r>
            <w:r w:rsidR="00206203">
              <w:fldChar w:fldCharType="begin">
                <w:ffData>
                  <w:name w:val="Check4"/>
                  <w:enabled/>
                  <w:calcOnExit w:val="0"/>
                  <w:checkBox>
                    <w:sizeAuto/>
                    <w:default w:val="0"/>
                  </w:checkBox>
                </w:ffData>
              </w:fldChar>
            </w:r>
            <w:r w:rsidR="00206203">
              <w:instrText xml:space="preserve"> FORMCHECKBOX </w:instrText>
            </w:r>
            <w:r w:rsidR="00522BBB">
              <w:fldChar w:fldCharType="separate"/>
            </w:r>
            <w:r w:rsidR="00206203">
              <w:fldChar w:fldCharType="end"/>
            </w:r>
            <w:r w:rsidR="00206203">
              <w:t xml:space="preserve"> Other _____________________________________________________ </w:t>
            </w:r>
          </w:p>
          <w:p w:rsidR="005C1DFA" w:rsidRDefault="005C1DFA" w:rsidP="00206203"/>
        </w:tc>
      </w:tr>
      <w:tr w:rsidR="005C1DFA" w:rsidTr="00A915D3">
        <w:trPr>
          <w:cantSplit/>
          <w:trHeight w:val="156"/>
        </w:trPr>
        <w:tc>
          <w:tcPr>
            <w:tcW w:w="245" w:type="pct"/>
            <w:tcBorders>
              <w:top w:val="single" w:sz="6" w:space="0" w:color="000000"/>
              <w:left w:val="single" w:sz="12" w:space="0" w:color="000000"/>
              <w:bottom w:val="single" w:sz="6" w:space="0" w:color="000000"/>
              <w:right w:val="single" w:sz="6" w:space="0" w:color="000000"/>
            </w:tcBorders>
          </w:tcPr>
          <w:p w:rsidR="005C1DFA" w:rsidRDefault="000E1DBF" w:rsidP="00033401">
            <w:r>
              <w:t>9</w:t>
            </w:r>
            <w:r w:rsidR="00206203">
              <w:t>.</w:t>
            </w:r>
          </w:p>
        </w:tc>
        <w:tc>
          <w:tcPr>
            <w:tcW w:w="4755" w:type="pct"/>
            <w:tcBorders>
              <w:top w:val="single" w:sz="6" w:space="0" w:color="000000"/>
              <w:left w:val="single" w:sz="6" w:space="0" w:color="000000"/>
              <w:bottom w:val="single" w:sz="6" w:space="0" w:color="000000"/>
              <w:right w:val="single" w:sz="12" w:space="0" w:color="000000"/>
            </w:tcBorders>
          </w:tcPr>
          <w:p w:rsidR="005C1DFA" w:rsidRDefault="005C1DFA" w:rsidP="00033401">
            <w:r>
              <w:t>We want to accept:</w:t>
            </w:r>
          </w:p>
          <w:p w:rsidR="005C1DFA" w:rsidRDefault="005C1DFA" w:rsidP="00033401"/>
          <w:p w:rsidR="005C1DFA" w:rsidRDefault="005C1DFA" w:rsidP="00033401">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w:t>
            </w:r>
            <w:r w:rsidR="00BE63D3">
              <w:t>Credit</w:t>
            </w:r>
            <w:r>
              <w:t xml:space="preserve"> cards – fees will be charged to object code 6147</w:t>
            </w:r>
            <w:r w:rsidR="00BE63D3">
              <w:t xml:space="preserve"> by entering a negative dollar CR document.</w:t>
            </w:r>
          </w:p>
          <w:p w:rsidR="005C1DFA" w:rsidRDefault="005C1DFA" w:rsidP="00033401"/>
          <w:p w:rsidR="005C1DFA" w:rsidRDefault="005C1DFA" w:rsidP="00033401">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w:t>
            </w:r>
            <w:r w:rsidR="00BE63D3">
              <w:t>Debit</w:t>
            </w:r>
            <w:r>
              <w:t xml:space="preserve"> cards – fees will be charged to object code 6147</w:t>
            </w:r>
            <w:r w:rsidR="00BE63D3">
              <w:t xml:space="preserve"> by entering a negative dollar CR document.</w:t>
            </w:r>
          </w:p>
          <w:p w:rsidR="005C1DFA" w:rsidRDefault="005C1DFA" w:rsidP="00033401"/>
        </w:tc>
      </w:tr>
      <w:tr w:rsidR="00C76603" w:rsidTr="00A915D3">
        <w:trPr>
          <w:cantSplit/>
          <w:trHeight w:val="2509"/>
        </w:trPr>
        <w:tc>
          <w:tcPr>
            <w:tcW w:w="245" w:type="pct"/>
          </w:tcPr>
          <w:p w:rsidR="00C76603" w:rsidRDefault="000E1DBF" w:rsidP="00EF7B81">
            <w:r>
              <w:lastRenderedPageBreak/>
              <w:t>10</w:t>
            </w:r>
            <w:r w:rsidR="00206203">
              <w:t>.</w:t>
            </w:r>
          </w:p>
        </w:tc>
        <w:tc>
          <w:tcPr>
            <w:tcW w:w="4755" w:type="pct"/>
          </w:tcPr>
          <w:p w:rsidR="007A001B" w:rsidRDefault="007A001B" w:rsidP="007A001B">
            <w:r>
              <w:t>Determine a fu</w:t>
            </w:r>
            <w:r w:rsidR="00594606">
              <w:t>nding source for</w:t>
            </w:r>
            <w:r>
              <w:t xml:space="preserve"> cred</w:t>
            </w:r>
            <w:r w:rsidR="000A3379">
              <w:t>it card fees</w:t>
            </w:r>
            <w:r w:rsidR="008245A1">
              <w:t xml:space="preserve">. </w:t>
            </w:r>
          </w:p>
          <w:p w:rsidR="007A001B" w:rsidRDefault="007A001B" w:rsidP="00033041"/>
          <w:p w:rsidR="00E117D9" w:rsidRDefault="00E117D9" w:rsidP="00033041">
            <w:r>
              <w:t xml:space="preserve">Credit Card discounts and </w:t>
            </w:r>
            <w:r w:rsidR="007E6754">
              <w:t xml:space="preserve">processing </w:t>
            </w:r>
            <w:r w:rsidR="008245A1">
              <w:t>fees will</w:t>
            </w:r>
            <w:r>
              <w:t xml:space="preserve"> be charged to current expense</w:t>
            </w:r>
            <w:r w:rsidR="008245A1">
              <w:t>,</w:t>
            </w:r>
            <w:r>
              <w:t xml:space="preserve"> </w:t>
            </w:r>
            <w:r w:rsidR="008245A1">
              <w:t xml:space="preserve">using object code 6147, </w:t>
            </w:r>
            <w:r>
              <w:t xml:space="preserve">and </w:t>
            </w:r>
            <w:r w:rsidR="008245A1">
              <w:t xml:space="preserve">paid </w:t>
            </w:r>
            <w:r>
              <w:t>from an agency’s budget</w:t>
            </w:r>
            <w:r w:rsidR="008245A1">
              <w:t>.</w:t>
            </w:r>
          </w:p>
          <w:p w:rsidR="00E117D9" w:rsidRPr="00033041" w:rsidRDefault="00E117D9" w:rsidP="00033041"/>
          <w:p w:rsidR="00594606" w:rsidRPr="00033041" w:rsidRDefault="00033041" w:rsidP="00033041">
            <w:r w:rsidRPr="00033041">
              <w:fldChar w:fldCharType="begin">
                <w:ffData>
                  <w:name w:val="Check1"/>
                  <w:enabled/>
                  <w:calcOnExit w:val="0"/>
                  <w:checkBox>
                    <w:sizeAuto/>
                    <w:default w:val="0"/>
                  </w:checkBox>
                </w:ffData>
              </w:fldChar>
            </w:r>
            <w:r w:rsidRPr="00033041">
              <w:instrText xml:space="preserve"> FORMCHECKBOX </w:instrText>
            </w:r>
            <w:r w:rsidR="00522BBB">
              <w:fldChar w:fldCharType="separate"/>
            </w:r>
            <w:r w:rsidRPr="00033041">
              <w:fldChar w:fldCharType="end"/>
            </w:r>
            <w:r w:rsidRPr="00033041">
              <w:t xml:space="preserve">  We will be collecting conveni</w:t>
            </w:r>
            <w:r w:rsidR="008245A1">
              <w:t>ence fees, have received</w:t>
            </w:r>
            <w:r w:rsidRPr="00033041">
              <w:t xml:space="preserve"> approval, and will be</w:t>
            </w:r>
            <w:r w:rsidR="00594606">
              <w:t xml:space="preserve"> recording them in revenue source 2815.</w:t>
            </w:r>
            <w:r w:rsidR="00302632">
              <w:t xml:space="preserve">  (Submit documentation showing approval)</w:t>
            </w:r>
          </w:p>
          <w:p w:rsidR="00033041" w:rsidRPr="00033041" w:rsidRDefault="00033041" w:rsidP="00033041"/>
          <w:p w:rsidR="00C76603" w:rsidRDefault="00033041" w:rsidP="00033041">
            <w:r w:rsidRPr="00033041">
              <w:fldChar w:fldCharType="begin">
                <w:ffData>
                  <w:name w:val="Check1"/>
                  <w:enabled/>
                  <w:calcOnExit w:val="0"/>
                  <w:checkBox>
                    <w:sizeAuto/>
                    <w:default w:val="0"/>
                  </w:checkBox>
                </w:ffData>
              </w:fldChar>
            </w:r>
            <w:r w:rsidRPr="00033041">
              <w:instrText xml:space="preserve"> FORMCHECKBOX </w:instrText>
            </w:r>
            <w:r w:rsidR="00522BBB">
              <w:fldChar w:fldCharType="separate"/>
            </w:r>
            <w:r w:rsidRPr="00033041">
              <w:fldChar w:fldCharType="end"/>
            </w:r>
            <w:r w:rsidRPr="00033041">
              <w:t xml:space="preserve">  </w:t>
            </w:r>
            <w:r w:rsidR="008245A1">
              <w:t>We will be seeking appropriations to cover</w:t>
            </w:r>
            <w:r w:rsidR="00AE4573">
              <w:t xml:space="preserve"> credit card fees</w:t>
            </w:r>
            <w:r w:rsidR="008245A1">
              <w:t xml:space="preserve"> and will have this appropriation prior to accepting credit cards</w:t>
            </w:r>
            <w:r w:rsidR="00AE4573">
              <w:t>.</w:t>
            </w:r>
            <w:r w:rsidR="00302632">
              <w:t xml:space="preserve">  (Submit documentation showing approval)</w:t>
            </w:r>
          </w:p>
          <w:p w:rsidR="007E6754" w:rsidRDefault="007E6754" w:rsidP="00A96656"/>
          <w:p w:rsidR="00A96656" w:rsidRPr="00A96656" w:rsidRDefault="00A96656" w:rsidP="00A96656">
            <w:r w:rsidRPr="00033041">
              <w:fldChar w:fldCharType="begin">
                <w:ffData>
                  <w:name w:val="Check1"/>
                  <w:enabled/>
                  <w:calcOnExit w:val="0"/>
                  <w:checkBox>
                    <w:sizeAuto/>
                    <w:default w:val="0"/>
                  </w:checkBox>
                </w:ffData>
              </w:fldChar>
            </w:r>
            <w:r w:rsidRPr="00033041">
              <w:instrText xml:space="preserve"> FORMCHECKBOX </w:instrText>
            </w:r>
            <w:r w:rsidR="00522BBB">
              <w:fldChar w:fldCharType="separate"/>
            </w:r>
            <w:r w:rsidRPr="00033041">
              <w:fldChar w:fldCharType="end"/>
            </w:r>
            <w:r w:rsidRPr="00033041">
              <w:t xml:space="preserve">  </w:t>
            </w:r>
            <w:r>
              <w:t>Other, please explain. _________________________________________________________________________________</w:t>
            </w:r>
          </w:p>
          <w:p w:rsidR="00A96656" w:rsidRPr="00033041" w:rsidRDefault="00A96656" w:rsidP="00033041"/>
        </w:tc>
      </w:tr>
      <w:tr w:rsidR="00580F3D" w:rsidTr="00A915D3">
        <w:trPr>
          <w:cantSplit/>
          <w:trHeight w:val="462"/>
        </w:trPr>
        <w:tc>
          <w:tcPr>
            <w:tcW w:w="245" w:type="pct"/>
            <w:tcBorders>
              <w:top w:val="nil"/>
            </w:tcBorders>
          </w:tcPr>
          <w:p w:rsidR="00580F3D" w:rsidRDefault="000E1DBF">
            <w:r>
              <w:t>11</w:t>
            </w:r>
            <w:r w:rsidR="00206203">
              <w:t>.</w:t>
            </w:r>
          </w:p>
        </w:tc>
        <w:tc>
          <w:tcPr>
            <w:tcW w:w="4755" w:type="pct"/>
            <w:tcBorders>
              <w:top w:val="nil"/>
            </w:tcBorders>
          </w:tcPr>
          <w:p w:rsidR="00302632" w:rsidRDefault="00580F3D" w:rsidP="00BE41D3">
            <w:r>
              <w:t>Determine which bank account will be used for payments</w:t>
            </w:r>
            <w:r w:rsidR="00540422">
              <w:t>.</w:t>
            </w:r>
          </w:p>
          <w:p w:rsidR="00302632" w:rsidRDefault="00302632" w:rsidP="00BE41D3"/>
          <w:p w:rsidR="00580F3D" w:rsidRDefault="00580F3D" w:rsidP="00BE41D3">
            <w:r>
              <w:t>Check one:</w:t>
            </w:r>
          </w:p>
          <w:p w:rsidR="00580F3D" w:rsidRDefault="00580F3D" w:rsidP="00BE41D3">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The current department bank account will be used</w:t>
            </w:r>
            <w:r w:rsidR="00540422">
              <w:t>, Bank</w:t>
            </w:r>
            <w:r w:rsidR="00302632">
              <w:t xml:space="preserve"> Code __________, This</w:t>
            </w:r>
            <w:r>
              <w:t xml:space="preserve"> is bank account </w:t>
            </w:r>
            <w:r w:rsidR="008245A1">
              <w:t>number _</w:t>
            </w:r>
            <w:r>
              <w:t>_____________________________ at __________________________________________</w:t>
            </w:r>
            <w:r w:rsidR="00302632">
              <w:t>_ (</w:t>
            </w:r>
            <w:r>
              <w:t>financial institution).</w:t>
            </w:r>
          </w:p>
          <w:p w:rsidR="00580F3D" w:rsidRDefault="00580F3D" w:rsidP="00BE41D3">
            <w:r>
              <w:t xml:space="preserve">            </w:t>
            </w:r>
          </w:p>
          <w:p w:rsidR="00580F3D" w:rsidRDefault="00580F3D" w:rsidP="00BE41D3">
            <w:r>
              <w:fldChar w:fldCharType="begin">
                <w:ffData>
                  <w:name w:val="Check2"/>
                  <w:enabled/>
                  <w:calcOnExit w:val="0"/>
                  <w:checkBox>
                    <w:sizeAuto/>
                    <w:default w:val="0"/>
                  </w:checkBox>
                </w:ffData>
              </w:fldChar>
            </w:r>
            <w:r>
              <w:instrText xml:space="preserve"> FORMCHECKBOX </w:instrText>
            </w:r>
            <w:r w:rsidR="00522BBB">
              <w:fldChar w:fldCharType="separate"/>
            </w:r>
            <w:r>
              <w:fldChar w:fldCharType="end"/>
            </w:r>
            <w:r>
              <w:t xml:space="preserve"> A new bank account is being established through the State Treasurer’s Offic</w:t>
            </w:r>
            <w:r w:rsidR="009D613A">
              <w:t xml:space="preserve">e to handle the credit card </w:t>
            </w:r>
            <w:r>
              <w:t>payments.  This bank account number is ____________________</w:t>
            </w:r>
            <w:r w:rsidR="00302632">
              <w:t>____</w:t>
            </w:r>
            <w:r>
              <w:t xml:space="preserve"> at __________________________________________</w:t>
            </w:r>
            <w:r w:rsidR="00302632">
              <w:t>_ (</w:t>
            </w:r>
            <w:r>
              <w:t xml:space="preserve">financial institution).  The person who will reconcile this account is _________________________________ </w:t>
            </w:r>
            <w:r w:rsidR="00302632">
              <w:t xml:space="preserve">and their </w:t>
            </w:r>
            <w:r>
              <w:t>phone number</w:t>
            </w:r>
            <w:r w:rsidR="00302632">
              <w:t xml:space="preserve"> is</w:t>
            </w:r>
            <w:r>
              <w:t xml:space="preserve"> _______________.</w:t>
            </w:r>
          </w:p>
          <w:p w:rsidR="00580F3D" w:rsidRDefault="00580F3D" w:rsidP="00BE41D3"/>
        </w:tc>
      </w:tr>
      <w:tr w:rsidR="0074274F" w:rsidTr="00A915D3">
        <w:trPr>
          <w:cantSplit/>
          <w:trHeight w:val="3516"/>
        </w:trPr>
        <w:tc>
          <w:tcPr>
            <w:tcW w:w="245" w:type="pct"/>
          </w:tcPr>
          <w:p w:rsidR="0074274F" w:rsidRDefault="0074274F" w:rsidP="000E1DBF">
            <w:r>
              <w:t>1</w:t>
            </w:r>
            <w:r w:rsidR="000E1DBF">
              <w:t>2</w:t>
            </w:r>
            <w:r>
              <w:t>.</w:t>
            </w:r>
          </w:p>
        </w:tc>
        <w:tc>
          <w:tcPr>
            <w:tcW w:w="4755" w:type="pct"/>
          </w:tcPr>
          <w:p w:rsidR="0074274F" w:rsidRDefault="0074274F" w:rsidP="00BE41D3">
            <w:r w:rsidRPr="00CC59B9">
              <w:rPr>
                <w:b/>
              </w:rPr>
              <w:t>If Internet services will be used</w:t>
            </w:r>
            <w:r>
              <w:t xml:space="preserve">, determine what fees your department will be responsible for paying based on your service agreement with </w:t>
            </w:r>
            <w:r w:rsidR="00206203">
              <w:t>the service provider</w:t>
            </w:r>
            <w:r w:rsidR="00201F59">
              <w:t>.</w:t>
            </w:r>
            <w:r>
              <w:t xml:space="preserve">  There may be an initial development fee which may need to be recorded as a capital/fixed asset.  Contact </w:t>
            </w:r>
            <w:r w:rsidR="00201F59">
              <w:t xml:space="preserve">the Fixed Assets Accountant with </w:t>
            </w:r>
            <w:r>
              <w:t xml:space="preserve">State Finance to determine how to record this initial development fee.  </w:t>
            </w:r>
            <w:r w:rsidR="00201F59">
              <w:t>Transaction fees for Internet payments should be recorded to object code 6158.</w:t>
            </w:r>
          </w:p>
          <w:p w:rsidR="0074274F" w:rsidRDefault="0074274F" w:rsidP="00BE41D3"/>
          <w:p w:rsidR="0074274F" w:rsidRDefault="0074274F" w:rsidP="00BE41D3">
            <w:r>
              <w:t>Check all that apply:</w:t>
            </w:r>
          </w:p>
          <w:p w:rsidR="0074274F" w:rsidRDefault="0074274F" w:rsidP="00BE41D3"/>
          <w:p w:rsidR="0074274F" w:rsidRDefault="0074274F" w:rsidP="00BE41D3">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We will be paying initial development fees and recording them to object code _________________.</w:t>
            </w:r>
          </w:p>
          <w:p w:rsidR="0074274F" w:rsidRDefault="0074274F" w:rsidP="00BE41D3">
            <w:pPr>
              <w:rPr>
                <w:color w:val="0000FF"/>
              </w:rPr>
            </w:pPr>
          </w:p>
          <w:p w:rsidR="0074274F" w:rsidRDefault="0074274F" w:rsidP="00BE41D3">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We will be paying transaction fees and recording them to object code 6158.</w:t>
            </w:r>
          </w:p>
          <w:p w:rsidR="0074274F" w:rsidRDefault="0074274F" w:rsidP="00BE41D3"/>
          <w:p w:rsidR="0074274F" w:rsidRDefault="0074274F" w:rsidP="00BE41D3">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We will not be charged any fees for Internet use.</w:t>
            </w:r>
          </w:p>
          <w:p w:rsidR="0074274F" w:rsidRDefault="0074274F" w:rsidP="00BE41D3"/>
          <w:p w:rsidR="0074274F" w:rsidRDefault="0074274F" w:rsidP="00BE41D3">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Other (explain):_________________________________________________________________________</w:t>
            </w:r>
          </w:p>
          <w:p w:rsidR="00FE6686" w:rsidRDefault="00FE6686" w:rsidP="00BE41D3"/>
        </w:tc>
      </w:tr>
      <w:tr w:rsidR="0074274F" w:rsidTr="00A915D3">
        <w:trPr>
          <w:cantSplit/>
          <w:trHeight w:val="4013"/>
        </w:trPr>
        <w:tc>
          <w:tcPr>
            <w:tcW w:w="245" w:type="pct"/>
          </w:tcPr>
          <w:p w:rsidR="0074274F" w:rsidRDefault="00B2119C" w:rsidP="000E1DBF">
            <w:r>
              <w:lastRenderedPageBreak/>
              <w:t>1</w:t>
            </w:r>
            <w:r w:rsidR="000E1DBF">
              <w:t>3</w:t>
            </w:r>
            <w:r w:rsidR="0074274F">
              <w:t>.</w:t>
            </w:r>
          </w:p>
        </w:tc>
        <w:tc>
          <w:tcPr>
            <w:tcW w:w="4755" w:type="pct"/>
          </w:tcPr>
          <w:p w:rsidR="0074274F" w:rsidRDefault="0074274F">
            <w:r>
              <w:t xml:space="preserve">Determine how you will be recording </w:t>
            </w:r>
            <w:r w:rsidR="00201F59">
              <w:t>credit card</w:t>
            </w:r>
            <w:r>
              <w:t xml:space="preserve"> payments in FINET</w:t>
            </w:r>
            <w:r w:rsidRPr="002974ED">
              <w:rPr>
                <w:b/>
              </w:rPr>
              <w:t xml:space="preserve">.  </w:t>
            </w:r>
            <w:r w:rsidR="00201F59" w:rsidRPr="002974ED">
              <w:rPr>
                <w:b/>
              </w:rPr>
              <w:t>Finance Policy and Procedure 13-00.00</w:t>
            </w:r>
            <w:r w:rsidR="002974ED">
              <w:rPr>
                <w:b/>
              </w:rPr>
              <w:t xml:space="preserve"> (Cash receipts – Handling, Depositing, and Recording)</w:t>
            </w:r>
            <w:r w:rsidR="00201F59" w:rsidRPr="002974ED">
              <w:rPr>
                <w:b/>
              </w:rPr>
              <w:t>, Policy B states “CRs are to be entered in FINET on the same day that deposits are made”.</w:t>
            </w:r>
            <w:r w:rsidR="00201F59">
              <w:t xml:space="preserve">  Most State bank accounts are with banks that offer online access to review deposits daily.  These reports can then be compared against a daily Paymentech report to </w:t>
            </w:r>
            <w:r w:rsidR="002974ED">
              <w:t>verify accuracy of deposits.  Depending on internal programs and software, you may need to also run</w:t>
            </w:r>
            <w:r w:rsidR="005C1DFA">
              <w:t xml:space="preserve"> other</w:t>
            </w:r>
            <w:r w:rsidR="002974ED">
              <w:t xml:space="preserve"> daily reports for previous day activity in order to cross-reference amounts and proper coding blocks. </w:t>
            </w:r>
            <w:r>
              <w:t xml:space="preserve">This affects the reconciliation process.  For more detailed information on recording payments and reconciling contact </w:t>
            </w:r>
            <w:r w:rsidR="00E931C4">
              <w:t>Amanda Hensley</w:t>
            </w:r>
            <w:r>
              <w:t xml:space="preserve"> at 538-3126.</w:t>
            </w:r>
            <w:r w:rsidR="005C1DFA">
              <w:t xml:space="preserve">  </w:t>
            </w:r>
          </w:p>
          <w:p w:rsidR="005C1DFA" w:rsidRDefault="005C1DFA"/>
          <w:p w:rsidR="005C1DFA" w:rsidRDefault="005C1DFA">
            <w:r>
              <w:t>List associates needing online access for Paymentech, bank, or both:</w:t>
            </w:r>
          </w:p>
          <w:p w:rsidR="005C1DFA" w:rsidRDefault="005C1DFA"/>
          <w:p w:rsidR="005C1DFA" w:rsidRDefault="005C1DFA">
            <w:r>
              <w:t xml:space="preserve">Name: _______________________________________   Email: _________________________  Phone: __________________________    </w:t>
            </w:r>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Bank   </w:t>
            </w:r>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Paymentech</w:t>
            </w:r>
          </w:p>
          <w:p w:rsidR="005C1DFA" w:rsidRDefault="005C1DFA"/>
          <w:p w:rsidR="005C1DFA" w:rsidRDefault="005C1DFA"/>
          <w:p w:rsidR="005C1DFA" w:rsidRDefault="005C1DFA" w:rsidP="005C1DFA">
            <w:r>
              <w:t xml:space="preserve">Name: _______________________________________   Email: _________________________  Phone: __________________________    </w:t>
            </w:r>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Bank   </w:t>
            </w:r>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Paymentech</w:t>
            </w:r>
          </w:p>
          <w:p w:rsidR="005C1DFA" w:rsidRDefault="005C1DFA" w:rsidP="005C1DFA">
            <w:bookmarkStart w:id="0" w:name="_GoBack"/>
            <w:bookmarkEnd w:id="0"/>
          </w:p>
          <w:p w:rsidR="005C1DFA" w:rsidRDefault="005C1DFA" w:rsidP="005C1DFA"/>
          <w:p w:rsidR="0074274F" w:rsidRDefault="005C1DFA">
            <w:r>
              <w:t xml:space="preserve">Name: _______________________________________   Email: _________________________  Phone: __________________________    </w:t>
            </w:r>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Bank   </w:t>
            </w:r>
            <w:r>
              <w:fldChar w:fldCharType="begin">
                <w:ffData>
                  <w:name w:val="Check1"/>
                  <w:enabled/>
                  <w:calcOnExit w:val="0"/>
                  <w:checkBox>
                    <w:sizeAuto/>
                    <w:default w:val="0"/>
                  </w:checkBox>
                </w:ffData>
              </w:fldChar>
            </w:r>
            <w:r>
              <w:instrText xml:space="preserve"> FORMCHECKBOX </w:instrText>
            </w:r>
            <w:r w:rsidR="00522BBB">
              <w:fldChar w:fldCharType="separate"/>
            </w:r>
            <w:r>
              <w:fldChar w:fldCharType="end"/>
            </w:r>
            <w:r>
              <w:t xml:space="preserve"> Paymentech</w:t>
            </w:r>
          </w:p>
          <w:p w:rsidR="0074274F" w:rsidRDefault="0074274F" w:rsidP="00A25C11"/>
        </w:tc>
      </w:tr>
      <w:tr w:rsidR="00F209FD" w:rsidTr="00A915D3">
        <w:trPr>
          <w:cantSplit/>
          <w:trHeight w:val="4196"/>
        </w:trPr>
        <w:tc>
          <w:tcPr>
            <w:tcW w:w="245" w:type="pct"/>
          </w:tcPr>
          <w:p w:rsidR="00F209FD" w:rsidRDefault="00F209FD" w:rsidP="000E1DBF">
            <w:r>
              <w:t>1</w:t>
            </w:r>
            <w:r w:rsidR="000E1DBF">
              <w:t>4</w:t>
            </w:r>
            <w:r>
              <w:t>.</w:t>
            </w:r>
          </w:p>
        </w:tc>
        <w:tc>
          <w:tcPr>
            <w:tcW w:w="4755" w:type="pct"/>
          </w:tcPr>
          <w:p w:rsidR="00F209FD" w:rsidRDefault="00F209FD">
            <w:pPr>
              <w:rPr>
                <w:b/>
              </w:rPr>
            </w:pPr>
            <w:r w:rsidRPr="00F209FD">
              <w:rPr>
                <w:b/>
              </w:rPr>
              <w:t>ACCOUNT INFORMATION:</w:t>
            </w:r>
          </w:p>
          <w:p w:rsidR="00F209FD" w:rsidRDefault="00F209FD">
            <w:pPr>
              <w:rPr>
                <w:b/>
              </w:rPr>
            </w:pPr>
          </w:p>
          <w:p w:rsidR="00F209FD" w:rsidRDefault="00F209FD">
            <w:r>
              <w:t>Desired Account Name (22 character limit): ___________________________________________</w:t>
            </w:r>
          </w:p>
          <w:p w:rsidR="001B19E5" w:rsidRDefault="001B19E5"/>
          <w:tbl>
            <w:tblPr>
              <w:tblW w:w="10867" w:type="dxa"/>
              <w:tblCellMar>
                <w:top w:w="29" w:type="dxa"/>
                <w:left w:w="58" w:type="dxa"/>
                <w:bottom w:w="29" w:type="dxa"/>
                <w:right w:w="14" w:type="dxa"/>
              </w:tblCellMar>
              <w:tblLook w:val="04A0" w:firstRow="1" w:lastRow="0" w:firstColumn="1" w:lastColumn="0" w:noHBand="0" w:noVBand="1"/>
            </w:tblPr>
            <w:tblGrid>
              <w:gridCol w:w="5163"/>
              <w:gridCol w:w="179"/>
              <w:gridCol w:w="633"/>
              <w:gridCol w:w="1086"/>
              <w:gridCol w:w="451"/>
              <w:gridCol w:w="3355"/>
            </w:tblGrid>
            <w:tr w:rsidR="001B19E5" w:rsidRPr="006A4B7B" w:rsidTr="00A915D3">
              <w:trPr>
                <w:trHeight w:hRule="exact" w:val="492"/>
              </w:trPr>
              <w:tc>
                <w:tcPr>
                  <w:tcW w:w="5163" w:type="dxa"/>
                  <w:tcBorders>
                    <w:top w:val="single" w:sz="2" w:space="0" w:color="auto"/>
                    <w:left w:val="single" w:sz="2" w:space="0" w:color="auto"/>
                    <w:bottom w:val="single" w:sz="2" w:space="0" w:color="auto"/>
                    <w:right w:val="single" w:sz="2" w:space="0" w:color="auto"/>
                  </w:tcBorders>
                  <w:tcMar>
                    <w:top w:w="43" w:type="dxa"/>
                    <w:left w:w="86" w:type="dxa"/>
                  </w:tcMar>
                  <w:vAlign w:val="center"/>
                </w:tcPr>
                <w:p w:rsidR="001B19E5" w:rsidRPr="006A4B7B" w:rsidRDefault="001B19E5" w:rsidP="001B19E5">
                  <w:pPr>
                    <w:pStyle w:val="Normal0"/>
                    <w:tabs>
                      <w:tab w:val="clear" w:pos="432"/>
                      <w:tab w:val="clear" w:pos="648"/>
                      <w:tab w:val="left" w:pos="1080"/>
                      <w:tab w:val="left" w:pos="1296"/>
                      <w:tab w:val="left" w:pos="2160"/>
                      <w:tab w:val="left" w:pos="2376"/>
                    </w:tabs>
                    <w:spacing w:after="60"/>
                    <w:rPr>
                      <w:rFonts w:eastAsia="MS Mincho"/>
                    </w:rPr>
                  </w:pPr>
                  <w:r w:rsidRPr="006A4B7B">
                    <w:rPr>
                      <w:rFonts w:eastAsia="MS Mincho"/>
                    </w:rPr>
                    <w:t>What merchandise do you sell or services do you provide?</w:t>
                  </w:r>
                </w:p>
                <w:p w:rsidR="001B19E5" w:rsidRPr="006A4B7B" w:rsidRDefault="001B19E5" w:rsidP="001B19E5">
                  <w:pPr>
                    <w:pStyle w:val="Normal0"/>
                    <w:tabs>
                      <w:tab w:val="clear" w:pos="216"/>
                      <w:tab w:val="clear" w:pos="432"/>
                      <w:tab w:val="clear" w:pos="648"/>
                      <w:tab w:val="left" w:pos="288"/>
                      <w:tab w:val="left" w:pos="378"/>
                      <w:tab w:val="left" w:pos="558"/>
                    </w:tabs>
                    <w:rPr>
                      <w:rFonts w:eastAsia="MS Mincho"/>
                    </w:rPr>
                  </w:pPr>
                </w:p>
              </w:tc>
              <w:tc>
                <w:tcPr>
                  <w:tcW w:w="179" w:type="dxa"/>
                  <w:tcBorders>
                    <w:left w:val="single" w:sz="2" w:space="0" w:color="auto"/>
                    <w:right w:val="single" w:sz="2" w:space="0" w:color="auto"/>
                  </w:tcBorders>
                  <w:vAlign w:val="center"/>
                </w:tcPr>
                <w:p w:rsidR="001B19E5" w:rsidRPr="006A4B7B" w:rsidRDefault="001B19E5" w:rsidP="001B19E5">
                  <w:pPr>
                    <w:pStyle w:val="Normal0"/>
                    <w:rPr>
                      <w:rFonts w:eastAsia="MS Mincho"/>
                    </w:rPr>
                  </w:pPr>
                </w:p>
              </w:tc>
              <w:tc>
                <w:tcPr>
                  <w:tcW w:w="5525" w:type="dxa"/>
                  <w:gridSpan w:val="4"/>
                  <w:tcBorders>
                    <w:top w:val="single" w:sz="2" w:space="0" w:color="auto"/>
                    <w:left w:val="single" w:sz="2" w:space="0" w:color="auto"/>
                    <w:right w:val="single" w:sz="2" w:space="0" w:color="auto"/>
                  </w:tcBorders>
                  <w:tcMar>
                    <w:top w:w="0" w:type="dxa"/>
                    <w:bottom w:w="0" w:type="dxa"/>
                  </w:tcMar>
                  <w:vAlign w:val="center"/>
                </w:tcPr>
                <w:p w:rsidR="001B19E5" w:rsidRPr="006A4B7B" w:rsidRDefault="001B19E5" w:rsidP="001B19E5">
                  <w:pPr>
                    <w:pStyle w:val="Normal0"/>
                    <w:tabs>
                      <w:tab w:val="clear" w:pos="216"/>
                      <w:tab w:val="clear" w:pos="432"/>
                      <w:tab w:val="clear" w:pos="648"/>
                      <w:tab w:val="left" w:pos="288"/>
                      <w:tab w:val="left" w:pos="378"/>
                      <w:tab w:val="left" w:pos="558"/>
                    </w:tabs>
                    <w:rPr>
                      <w:rFonts w:eastAsia="MS Mincho"/>
                    </w:rPr>
                  </w:pPr>
                  <w:r w:rsidRPr="006A4B7B">
                    <w:rPr>
                      <w:rFonts w:eastAsia="MS Mincho"/>
                    </w:rPr>
                    <w:t xml:space="preserve">What is the estimated breakdown (in %) of your annual Payment Card Transactions?     </w:t>
                  </w:r>
                </w:p>
              </w:tc>
            </w:tr>
            <w:tr w:rsidR="001B19E5" w:rsidRPr="006A4B7B" w:rsidTr="00A915D3">
              <w:trPr>
                <w:trHeight w:hRule="exact" w:val="281"/>
              </w:trPr>
              <w:tc>
                <w:tcPr>
                  <w:tcW w:w="5163" w:type="dxa"/>
                  <w:tcBorders>
                    <w:top w:val="single" w:sz="2" w:space="0" w:color="auto"/>
                    <w:left w:val="single" w:sz="2" w:space="0" w:color="auto"/>
                    <w:bottom w:val="single" w:sz="2" w:space="0" w:color="auto"/>
                    <w:right w:val="single" w:sz="2" w:space="0" w:color="auto"/>
                  </w:tcBorders>
                  <w:tcMar>
                    <w:top w:w="43" w:type="dxa"/>
                    <w:left w:w="86" w:type="dxa"/>
                  </w:tcMar>
                  <w:vAlign w:val="center"/>
                </w:tcPr>
                <w:p w:rsidR="001B19E5" w:rsidRPr="006A4B7B" w:rsidRDefault="001B19E5" w:rsidP="001B19E5">
                  <w:pPr>
                    <w:pStyle w:val="Normal0"/>
                    <w:tabs>
                      <w:tab w:val="clear" w:pos="216"/>
                      <w:tab w:val="clear" w:pos="432"/>
                      <w:tab w:val="clear" w:pos="648"/>
                      <w:tab w:val="left" w:pos="288"/>
                      <w:tab w:val="left" w:pos="378"/>
                      <w:tab w:val="left" w:pos="558"/>
                    </w:tabs>
                    <w:rPr>
                      <w:rFonts w:eastAsia="MS Mincho"/>
                    </w:rPr>
                  </w:pPr>
                  <w:r>
                    <w:rPr>
                      <w:rFonts w:eastAsia="MS Mincho"/>
                    </w:rPr>
                    <w:t xml:space="preserve">Merchant Category Code (MCC): </w:t>
                  </w:r>
                </w:p>
              </w:tc>
              <w:tc>
                <w:tcPr>
                  <w:tcW w:w="179" w:type="dxa"/>
                  <w:tcBorders>
                    <w:left w:val="single" w:sz="2" w:space="0" w:color="auto"/>
                    <w:right w:val="single" w:sz="2" w:space="0" w:color="auto"/>
                  </w:tcBorders>
                  <w:vAlign w:val="center"/>
                </w:tcPr>
                <w:p w:rsidR="001B19E5" w:rsidRPr="006A4B7B" w:rsidRDefault="001B19E5" w:rsidP="001B19E5">
                  <w:pPr>
                    <w:pStyle w:val="Normal0"/>
                    <w:rPr>
                      <w:rFonts w:eastAsia="MS Mincho"/>
                    </w:rPr>
                  </w:pPr>
                </w:p>
              </w:tc>
              <w:tc>
                <w:tcPr>
                  <w:tcW w:w="633" w:type="dxa"/>
                  <w:tcBorders>
                    <w:left w:val="single" w:sz="2" w:space="0" w:color="auto"/>
                  </w:tcBorders>
                  <w:vAlign w:val="center"/>
                </w:tcPr>
                <w:p w:rsidR="001B19E5" w:rsidRPr="006A4B7B" w:rsidRDefault="001B19E5" w:rsidP="001B19E5">
                  <w:pPr>
                    <w:pStyle w:val="Normal0"/>
                    <w:tabs>
                      <w:tab w:val="clear" w:pos="432"/>
                      <w:tab w:val="clear" w:pos="648"/>
                      <w:tab w:val="left" w:pos="1224"/>
                      <w:tab w:val="left" w:pos="1440"/>
                      <w:tab w:val="left" w:pos="2448"/>
                      <w:tab w:val="left" w:pos="2664"/>
                      <w:tab w:val="left" w:pos="3672"/>
                      <w:tab w:val="left" w:pos="3888"/>
                    </w:tabs>
                    <w:spacing w:after="60"/>
                    <w:rPr>
                      <w:rFonts w:eastAsia="MS Mincho"/>
                    </w:rPr>
                  </w:pPr>
                </w:p>
              </w:tc>
              <w:tc>
                <w:tcPr>
                  <w:tcW w:w="1086" w:type="dxa"/>
                  <w:tcBorders>
                    <w:bottom w:val="single" w:sz="2" w:space="0" w:color="auto"/>
                  </w:tcBorders>
                  <w:vAlign w:val="center"/>
                </w:tcPr>
                <w:p w:rsidR="001B19E5" w:rsidRPr="006A4B7B" w:rsidRDefault="001B19E5" w:rsidP="001B19E5">
                  <w:pPr>
                    <w:pStyle w:val="Normal0"/>
                    <w:jc w:val="right"/>
                    <w:rPr>
                      <w:rFonts w:eastAsia="MS Mincho"/>
                    </w:rPr>
                  </w:pPr>
                  <w:r>
                    <w:rPr>
                      <w:rFonts w:eastAsia="MS Mincho"/>
                      <w:sz w:val="20"/>
                      <w:szCs w:val="20"/>
                    </w:rPr>
                    <w:t>0</w:t>
                  </w:r>
                </w:p>
              </w:tc>
              <w:tc>
                <w:tcPr>
                  <w:tcW w:w="451" w:type="dxa"/>
                  <w:tcBorders>
                    <w:left w:val="nil"/>
                  </w:tcBorders>
                  <w:vAlign w:val="center"/>
                </w:tcPr>
                <w:p w:rsidR="001B19E5" w:rsidRPr="006A4B7B" w:rsidRDefault="001B19E5" w:rsidP="001B19E5">
                  <w:pPr>
                    <w:pStyle w:val="Normal0"/>
                    <w:tabs>
                      <w:tab w:val="clear" w:pos="216"/>
                      <w:tab w:val="clear" w:pos="432"/>
                      <w:tab w:val="clear" w:pos="648"/>
                      <w:tab w:val="left" w:pos="288"/>
                      <w:tab w:val="left" w:pos="378"/>
                      <w:tab w:val="left" w:pos="558"/>
                    </w:tabs>
                    <w:rPr>
                      <w:rFonts w:eastAsia="MS Mincho"/>
                      <w:sz w:val="20"/>
                      <w:szCs w:val="20"/>
                    </w:rPr>
                  </w:pPr>
                  <w:r w:rsidRPr="006A4B7B">
                    <w:rPr>
                      <w:rFonts w:eastAsia="MS Mincho"/>
                      <w:sz w:val="20"/>
                      <w:szCs w:val="20"/>
                    </w:rPr>
                    <w:t>%</w:t>
                  </w:r>
                </w:p>
              </w:tc>
              <w:tc>
                <w:tcPr>
                  <w:tcW w:w="3354" w:type="dxa"/>
                  <w:tcBorders>
                    <w:right w:val="single" w:sz="2" w:space="0" w:color="auto"/>
                  </w:tcBorders>
                  <w:vAlign w:val="center"/>
                </w:tcPr>
                <w:p w:rsidR="001B19E5" w:rsidRPr="006A4B7B" w:rsidRDefault="001B19E5" w:rsidP="001B19E5">
                  <w:pPr>
                    <w:pStyle w:val="Normal0"/>
                    <w:tabs>
                      <w:tab w:val="clear" w:pos="216"/>
                      <w:tab w:val="clear" w:pos="432"/>
                      <w:tab w:val="clear" w:pos="648"/>
                      <w:tab w:val="left" w:pos="288"/>
                      <w:tab w:val="left" w:pos="378"/>
                      <w:tab w:val="left" w:pos="558"/>
                    </w:tabs>
                    <w:rPr>
                      <w:rFonts w:eastAsia="MS Mincho"/>
                    </w:rPr>
                  </w:pPr>
                  <w:r>
                    <w:rPr>
                      <w:rFonts w:eastAsia="MS Mincho"/>
                    </w:rPr>
                    <w:t xml:space="preserve">Via mail or </w:t>
                  </w:r>
                  <w:r w:rsidRPr="006A4B7B">
                    <w:rPr>
                      <w:rFonts w:eastAsia="MS Mincho"/>
                    </w:rPr>
                    <w:t>phone</w:t>
                  </w:r>
                  <w:r>
                    <w:rPr>
                      <w:rFonts w:eastAsia="MS Mincho"/>
                    </w:rPr>
                    <w:t xml:space="preserve"> order</w:t>
                  </w:r>
                </w:p>
              </w:tc>
            </w:tr>
            <w:tr w:rsidR="001B19E5" w:rsidRPr="006A4B7B" w:rsidTr="00A915D3">
              <w:trPr>
                <w:trHeight w:hRule="exact" w:val="281"/>
              </w:trPr>
              <w:tc>
                <w:tcPr>
                  <w:tcW w:w="5163" w:type="dxa"/>
                  <w:tcBorders>
                    <w:top w:val="single" w:sz="2" w:space="0" w:color="auto"/>
                    <w:left w:val="single" w:sz="2" w:space="0" w:color="auto"/>
                    <w:bottom w:val="single" w:sz="2" w:space="0" w:color="auto"/>
                    <w:right w:val="single" w:sz="2" w:space="0" w:color="auto"/>
                  </w:tcBorders>
                  <w:tcMar>
                    <w:top w:w="43" w:type="dxa"/>
                    <w:left w:w="86" w:type="dxa"/>
                  </w:tcMar>
                  <w:vAlign w:val="center"/>
                </w:tcPr>
                <w:p w:rsidR="001B19E5" w:rsidRPr="006A4B7B" w:rsidRDefault="001B19E5" w:rsidP="001B19E5">
                  <w:pPr>
                    <w:pStyle w:val="Normal0"/>
                    <w:tabs>
                      <w:tab w:val="clear" w:pos="216"/>
                      <w:tab w:val="clear" w:pos="432"/>
                      <w:tab w:val="clear" w:pos="648"/>
                      <w:tab w:val="left" w:pos="288"/>
                      <w:tab w:val="left" w:pos="378"/>
                      <w:tab w:val="left" w:pos="558"/>
                    </w:tabs>
                    <w:rPr>
                      <w:rFonts w:eastAsia="MS Mincho"/>
                    </w:rPr>
                  </w:pPr>
                  <w:r>
                    <w:rPr>
                      <w:rFonts w:eastAsia="MS Mincho"/>
                    </w:rPr>
                    <w:t>Estimated</w:t>
                  </w:r>
                  <w:r w:rsidRPr="006A4B7B">
                    <w:rPr>
                      <w:rFonts w:eastAsia="MS Mincho"/>
                    </w:rPr>
                    <w:t xml:space="preserve"> Annual Visa/MC/Discover Sales Volume</w:t>
                  </w:r>
                  <w:r>
                    <w:rPr>
                      <w:rFonts w:eastAsia="MS Mincho"/>
                    </w:rPr>
                    <w:t xml:space="preserve">: </w:t>
                  </w:r>
                </w:p>
              </w:tc>
              <w:tc>
                <w:tcPr>
                  <w:tcW w:w="179" w:type="dxa"/>
                  <w:tcBorders>
                    <w:left w:val="single" w:sz="2" w:space="0" w:color="auto"/>
                    <w:right w:val="single" w:sz="2" w:space="0" w:color="auto"/>
                  </w:tcBorders>
                  <w:vAlign w:val="center"/>
                </w:tcPr>
                <w:p w:rsidR="001B19E5" w:rsidRPr="006A4B7B" w:rsidRDefault="001B19E5" w:rsidP="001B19E5">
                  <w:pPr>
                    <w:pStyle w:val="Normal0"/>
                    <w:rPr>
                      <w:rFonts w:eastAsia="MS Mincho"/>
                    </w:rPr>
                  </w:pPr>
                </w:p>
              </w:tc>
              <w:tc>
                <w:tcPr>
                  <w:tcW w:w="633" w:type="dxa"/>
                  <w:tcBorders>
                    <w:left w:val="single" w:sz="2" w:space="0" w:color="auto"/>
                  </w:tcBorders>
                  <w:vAlign w:val="center"/>
                </w:tcPr>
                <w:p w:rsidR="001B19E5" w:rsidRPr="006A4B7B" w:rsidRDefault="001B19E5" w:rsidP="001B19E5">
                  <w:pPr>
                    <w:pStyle w:val="Normal0"/>
                    <w:rPr>
                      <w:rFonts w:eastAsia="MS Mincho"/>
                    </w:rPr>
                  </w:pPr>
                </w:p>
              </w:tc>
              <w:tc>
                <w:tcPr>
                  <w:tcW w:w="1086" w:type="dxa"/>
                  <w:tcBorders>
                    <w:top w:val="single" w:sz="2" w:space="0" w:color="auto"/>
                    <w:bottom w:val="single" w:sz="2" w:space="0" w:color="auto"/>
                  </w:tcBorders>
                  <w:vAlign w:val="center"/>
                </w:tcPr>
                <w:p w:rsidR="001B19E5" w:rsidRPr="006A4B7B" w:rsidRDefault="001B19E5" w:rsidP="001B19E5">
                  <w:pPr>
                    <w:pStyle w:val="Normal0"/>
                    <w:jc w:val="right"/>
                    <w:rPr>
                      <w:rFonts w:eastAsia="MS Mincho"/>
                    </w:rPr>
                  </w:pPr>
                  <w:r w:rsidRPr="00622313">
                    <w:rPr>
                      <w:rFonts w:eastAsia="MS Mincho"/>
                      <w:sz w:val="20"/>
                      <w:szCs w:val="20"/>
                    </w:rPr>
                    <w:t>0</w:t>
                  </w:r>
                </w:p>
              </w:tc>
              <w:tc>
                <w:tcPr>
                  <w:tcW w:w="451" w:type="dxa"/>
                  <w:tcBorders>
                    <w:left w:val="nil"/>
                  </w:tcBorders>
                  <w:vAlign w:val="center"/>
                </w:tcPr>
                <w:p w:rsidR="001B19E5" w:rsidRPr="006A4B7B" w:rsidRDefault="001B19E5" w:rsidP="001B19E5">
                  <w:pPr>
                    <w:pStyle w:val="Normal0"/>
                    <w:tabs>
                      <w:tab w:val="clear" w:pos="216"/>
                      <w:tab w:val="clear" w:pos="432"/>
                      <w:tab w:val="clear" w:pos="648"/>
                      <w:tab w:val="left" w:pos="288"/>
                      <w:tab w:val="left" w:pos="378"/>
                      <w:tab w:val="left" w:pos="558"/>
                    </w:tabs>
                    <w:rPr>
                      <w:rFonts w:eastAsia="MS Mincho"/>
                      <w:sz w:val="20"/>
                      <w:szCs w:val="20"/>
                    </w:rPr>
                  </w:pPr>
                  <w:r w:rsidRPr="006A4B7B">
                    <w:rPr>
                      <w:rFonts w:eastAsia="MS Mincho"/>
                      <w:sz w:val="20"/>
                      <w:szCs w:val="20"/>
                    </w:rPr>
                    <w:t>%</w:t>
                  </w:r>
                </w:p>
              </w:tc>
              <w:tc>
                <w:tcPr>
                  <w:tcW w:w="3354" w:type="dxa"/>
                  <w:tcBorders>
                    <w:right w:val="single" w:sz="2" w:space="0" w:color="auto"/>
                  </w:tcBorders>
                  <w:vAlign w:val="center"/>
                </w:tcPr>
                <w:p w:rsidR="001B19E5" w:rsidRPr="006A4B7B" w:rsidRDefault="001B19E5" w:rsidP="001B19E5">
                  <w:pPr>
                    <w:pStyle w:val="Normal0"/>
                    <w:tabs>
                      <w:tab w:val="clear" w:pos="216"/>
                      <w:tab w:val="clear" w:pos="432"/>
                      <w:tab w:val="clear" w:pos="648"/>
                      <w:tab w:val="left" w:pos="288"/>
                      <w:tab w:val="left" w:pos="378"/>
                      <w:tab w:val="left" w:pos="558"/>
                    </w:tabs>
                    <w:rPr>
                      <w:rFonts w:eastAsia="MS Mincho"/>
                    </w:rPr>
                  </w:pPr>
                  <w:r>
                    <w:rPr>
                      <w:rFonts w:eastAsia="MS Mincho"/>
                    </w:rPr>
                    <w:t>Payments accepted on your website</w:t>
                  </w:r>
                </w:p>
              </w:tc>
            </w:tr>
            <w:tr w:rsidR="001B19E5" w:rsidRPr="006A4B7B" w:rsidTr="00A915D3">
              <w:trPr>
                <w:trHeight w:hRule="exact" w:val="281"/>
              </w:trPr>
              <w:tc>
                <w:tcPr>
                  <w:tcW w:w="5163" w:type="dxa"/>
                  <w:tcBorders>
                    <w:top w:val="single" w:sz="2" w:space="0" w:color="auto"/>
                    <w:left w:val="single" w:sz="2" w:space="0" w:color="auto"/>
                    <w:bottom w:val="single" w:sz="2" w:space="0" w:color="auto"/>
                    <w:right w:val="single" w:sz="2" w:space="0" w:color="auto"/>
                  </w:tcBorders>
                  <w:tcMar>
                    <w:top w:w="43" w:type="dxa"/>
                    <w:left w:w="86" w:type="dxa"/>
                  </w:tcMar>
                  <w:vAlign w:val="center"/>
                </w:tcPr>
                <w:p w:rsidR="001B19E5" w:rsidRPr="006A4B7B" w:rsidRDefault="001B19E5" w:rsidP="001B19E5">
                  <w:pPr>
                    <w:pStyle w:val="Normal0"/>
                    <w:tabs>
                      <w:tab w:val="clear" w:pos="216"/>
                      <w:tab w:val="clear" w:pos="432"/>
                      <w:tab w:val="clear" w:pos="648"/>
                      <w:tab w:val="left" w:pos="288"/>
                      <w:tab w:val="left" w:pos="378"/>
                      <w:tab w:val="left" w:pos="558"/>
                    </w:tabs>
                    <w:rPr>
                      <w:rFonts w:eastAsia="MS Mincho"/>
                    </w:rPr>
                  </w:pPr>
                  <w:r>
                    <w:rPr>
                      <w:rFonts w:eastAsia="MS Mincho"/>
                    </w:rPr>
                    <w:t>Ave</w:t>
                  </w:r>
                  <w:r w:rsidRPr="006A4B7B">
                    <w:rPr>
                      <w:rFonts w:eastAsia="MS Mincho"/>
                    </w:rPr>
                    <w:t>rage Ticket Amount</w:t>
                  </w:r>
                  <w:r>
                    <w:rPr>
                      <w:rFonts w:eastAsia="MS Mincho"/>
                    </w:rPr>
                    <w:t xml:space="preserve">: </w:t>
                  </w:r>
                </w:p>
              </w:tc>
              <w:tc>
                <w:tcPr>
                  <w:tcW w:w="179" w:type="dxa"/>
                  <w:tcBorders>
                    <w:left w:val="single" w:sz="2" w:space="0" w:color="auto"/>
                    <w:right w:val="single" w:sz="2" w:space="0" w:color="auto"/>
                  </w:tcBorders>
                  <w:vAlign w:val="center"/>
                </w:tcPr>
                <w:p w:rsidR="001B19E5" w:rsidRPr="006A4B7B" w:rsidRDefault="001B19E5" w:rsidP="001B19E5">
                  <w:pPr>
                    <w:pStyle w:val="Normal0"/>
                    <w:rPr>
                      <w:rFonts w:eastAsia="MS Mincho"/>
                    </w:rPr>
                  </w:pPr>
                </w:p>
              </w:tc>
              <w:tc>
                <w:tcPr>
                  <w:tcW w:w="633" w:type="dxa"/>
                  <w:tcBorders>
                    <w:left w:val="single" w:sz="2" w:space="0" w:color="auto"/>
                  </w:tcBorders>
                  <w:vAlign w:val="center"/>
                </w:tcPr>
                <w:p w:rsidR="001B19E5" w:rsidRPr="006A4B7B" w:rsidRDefault="001B19E5" w:rsidP="001B19E5">
                  <w:pPr>
                    <w:pStyle w:val="Normal0"/>
                    <w:rPr>
                      <w:rFonts w:eastAsia="MS Mincho"/>
                    </w:rPr>
                  </w:pPr>
                </w:p>
              </w:tc>
              <w:tc>
                <w:tcPr>
                  <w:tcW w:w="1086" w:type="dxa"/>
                  <w:tcBorders>
                    <w:top w:val="single" w:sz="2" w:space="0" w:color="auto"/>
                    <w:bottom w:val="single" w:sz="2" w:space="0" w:color="auto"/>
                  </w:tcBorders>
                  <w:vAlign w:val="center"/>
                </w:tcPr>
                <w:p w:rsidR="001B19E5" w:rsidRPr="006A4B7B" w:rsidRDefault="001B19E5" w:rsidP="001B19E5">
                  <w:pPr>
                    <w:pStyle w:val="Normal0"/>
                    <w:jc w:val="right"/>
                    <w:rPr>
                      <w:rFonts w:eastAsia="MS Mincho"/>
                    </w:rPr>
                  </w:pPr>
                  <w:r>
                    <w:rPr>
                      <w:rFonts w:eastAsia="MS Mincho"/>
                      <w:sz w:val="20"/>
                      <w:szCs w:val="20"/>
                    </w:rPr>
                    <w:t>0</w:t>
                  </w:r>
                </w:p>
              </w:tc>
              <w:tc>
                <w:tcPr>
                  <w:tcW w:w="451" w:type="dxa"/>
                  <w:tcBorders>
                    <w:left w:val="nil"/>
                  </w:tcBorders>
                  <w:vAlign w:val="center"/>
                </w:tcPr>
                <w:p w:rsidR="001B19E5" w:rsidRPr="006A4B7B" w:rsidRDefault="001B19E5" w:rsidP="001B19E5">
                  <w:pPr>
                    <w:pStyle w:val="Normal0"/>
                    <w:tabs>
                      <w:tab w:val="clear" w:pos="216"/>
                      <w:tab w:val="clear" w:pos="432"/>
                      <w:tab w:val="clear" w:pos="648"/>
                      <w:tab w:val="left" w:pos="288"/>
                      <w:tab w:val="left" w:pos="378"/>
                      <w:tab w:val="left" w:pos="558"/>
                    </w:tabs>
                    <w:rPr>
                      <w:rFonts w:eastAsia="MS Mincho"/>
                      <w:sz w:val="20"/>
                      <w:szCs w:val="20"/>
                    </w:rPr>
                  </w:pPr>
                  <w:r w:rsidRPr="006A4B7B">
                    <w:rPr>
                      <w:rFonts w:eastAsia="MS Mincho"/>
                      <w:sz w:val="20"/>
                      <w:szCs w:val="20"/>
                    </w:rPr>
                    <w:t>%</w:t>
                  </w:r>
                </w:p>
              </w:tc>
              <w:tc>
                <w:tcPr>
                  <w:tcW w:w="3354" w:type="dxa"/>
                  <w:tcBorders>
                    <w:right w:val="single" w:sz="2" w:space="0" w:color="auto"/>
                  </w:tcBorders>
                  <w:vAlign w:val="center"/>
                </w:tcPr>
                <w:p w:rsidR="001B19E5" w:rsidRPr="006A4B7B" w:rsidRDefault="001B19E5" w:rsidP="001B19E5">
                  <w:pPr>
                    <w:pStyle w:val="Normal0"/>
                    <w:tabs>
                      <w:tab w:val="clear" w:pos="216"/>
                      <w:tab w:val="clear" w:pos="432"/>
                      <w:tab w:val="clear" w:pos="648"/>
                      <w:tab w:val="left" w:pos="288"/>
                      <w:tab w:val="left" w:pos="378"/>
                      <w:tab w:val="left" w:pos="558"/>
                    </w:tabs>
                    <w:rPr>
                      <w:rFonts w:eastAsia="MS Mincho"/>
                    </w:rPr>
                  </w:pPr>
                  <w:r w:rsidRPr="006A4B7B">
                    <w:rPr>
                      <w:rFonts w:eastAsia="MS Mincho"/>
                    </w:rPr>
                    <w:t xml:space="preserve">Card </w:t>
                  </w:r>
                  <w:r>
                    <w:rPr>
                      <w:rFonts w:eastAsia="MS Mincho"/>
                    </w:rPr>
                    <w:t xml:space="preserve">is </w:t>
                  </w:r>
                  <w:r w:rsidRPr="006A4B7B">
                    <w:rPr>
                      <w:rFonts w:eastAsia="MS Mincho"/>
                    </w:rPr>
                    <w:t>swipe</w:t>
                  </w:r>
                  <w:r>
                    <w:rPr>
                      <w:rFonts w:eastAsia="MS Mincho"/>
                    </w:rPr>
                    <w:t>d</w:t>
                  </w:r>
                </w:p>
              </w:tc>
            </w:tr>
            <w:tr w:rsidR="001B19E5" w:rsidRPr="006A4B7B" w:rsidTr="00A915D3">
              <w:trPr>
                <w:trHeight w:hRule="exact" w:val="281"/>
              </w:trPr>
              <w:tc>
                <w:tcPr>
                  <w:tcW w:w="5163" w:type="dxa"/>
                  <w:tcBorders>
                    <w:top w:val="single" w:sz="2" w:space="0" w:color="auto"/>
                    <w:left w:val="single" w:sz="2" w:space="0" w:color="auto"/>
                    <w:right w:val="single" w:sz="2" w:space="0" w:color="auto"/>
                  </w:tcBorders>
                  <w:tcMar>
                    <w:top w:w="43" w:type="dxa"/>
                    <w:left w:w="86" w:type="dxa"/>
                  </w:tcMar>
                  <w:vAlign w:val="center"/>
                </w:tcPr>
                <w:p w:rsidR="001B19E5" w:rsidRPr="006A4B7B" w:rsidRDefault="001B19E5" w:rsidP="001B19E5">
                  <w:pPr>
                    <w:pStyle w:val="Normal0"/>
                    <w:tabs>
                      <w:tab w:val="clear" w:pos="216"/>
                      <w:tab w:val="clear" w:pos="432"/>
                      <w:tab w:val="clear" w:pos="648"/>
                      <w:tab w:val="left" w:pos="288"/>
                      <w:tab w:val="left" w:pos="378"/>
                      <w:tab w:val="left" w:pos="558"/>
                    </w:tabs>
                    <w:rPr>
                      <w:rFonts w:eastAsia="MS Mincho"/>
                    </w:rPr>
                  </w:pPr>
                </w:p>
              </w:tc>
              <w:tc>
                <w:tcPr>
                  <w:tcW w:w="179" w:type="dxa"/>
                  <w:tcBorders>
                    <w:left w:val="single" w:sz="2" w:space="0" w:color="auto"/>
                    <w:right w:val="single" w:sz="2" w:space="0" w:color="auto"/>
                  </w:tcBorders>
                  <w:vAlign w:val="center"/>
                </w:tcPr>
                <w:p w:rsidR="001B19E5" w:rsidRPr="006A4B7B" w:rsidRDefault="001B19E5" w:rsidP="001B19E5">
                  <w:pPr>
                    <w:pStyle w:val="Normal0"/>
                    <w:rPr>
                      <w:rFonts w:eastAsia="MS Mincho"/>
                    </w:rPr>
                  </w:pPr>
                </w:p>
              </w:tc>
              <w:tc>
                <w:tcPr>
                  <w:tcW w:w="633" w:type="dxa"/>
                  <w:tcBorders>
                    <w:left w:val="single" w:sz="2" w:space="0" w:color="auto"/>
                  </w:tcBorders>
                  <w:vAlign w:val="center"/>
                </w:tcPr>
                <w:p w:rsidR="001B19E5" w:rsidRPr="006A4B7B" w:rsidRDefault="001B19E5" w:rsidP="001B19E5">
                  <w:pPr>
                    <w:pStyle w:val="Normal0"/>
                    <w:tabs>
                      <w:tab w:val="clear" w:pos="216"/>
                      <w:tab w:val="left" w:pos="301"/>
                    </w:tabs>
                    <w:rPr>
                      <w:rFonts w:eastAsia="MS Mincho"/>
                    </w:rPr>
                  </w:pPr>
                </w:p>
              </w:tc>
              <w:tc>
                <w:tcPr>
                  <w:tcW w:w="1086" w:type="dxa"/>
                  <w:tcBorders>
                    <w:top w:val="single" w:sz="2" w:space="0" w:color="auto"/>
                    <w:bottom w:val="single" w:sz="2" w:space="0" w:color="auto"/>
                  </w:tcBorders>
                  <w:vAlign w:val="center"/>
                </w:tcPr>
                <w:p w:rsidR="001B19E5" w:rsidRPr="006A4B7B" w:rsidRDefault="001B19E5" w:rsidP="001B19E5">
                  <w:pPr>
                    <w:pStyle w:val="Normal0"/>
                    <w:jc w:val="right"/>
                    <w:rPr>
                      <w:rFonts w:eastAsia="MS Mincho"/>
                    </w:rPr>
                  </w:pPr>
                  <w:r w:rsidRPr="00622313">
                    <w:rPr>
                      <w:rFonts w:eastAsia="MS Mincho"/>
                      <w:sz w:val="20"/>
                      <w:szCs w:val="20"/>
                    </w:rPr>
                    <w:t>0</w:t>
                  </w:r>
                </w:p>
              </w:tc>
              <w:tc>
                <w:tcPr>
                  <w:tcW w:w="451" w:type="dxa"/>
                  <w:tcBorders>
                    <w:left w:val="nil"/>
                  </w:tcBorders>
                  <w:vAlign w:val="center"/>
                </w:tcPr>
                <w:p w:rsidR="001B19E5" w:rsidRPr="006A4B7B" w:rsidRDefault="001B19E5" w:rsidP="001B19E5">
                  <w:pPr>
                    <w:pStyle w:val="Normal0"/>
                    <w:tabs>
                      <w:tab w:val="clear" w:pos="216"/>
                      <w:tab w:val="clear" w:pos="432"/>
                      <w:tab w:val="clear" w:pos="648"/>
                      <w:tab w:val="left" w:pos="288"/>
                      <w:tab w:val="left" w:pos="378"/>
                      <w:tab w:val="left" w:pos="558"/>
                    </w:tabs>
                    <w:rPr>
                      <w:rFonts w:eastAsia="MS Mincho"/>
                      <w:sz w:val="20"/>
                      <w:szCs w:val="20"/>
                    </w:rPr>
                  </w:pPr>
                  <w:r w:rsidRPr="006A4B7B">
                    <w:rPr>
                      <w:rFonts w:eastAsia="MS Mincho"/>
                      <w:sz w:val="20"/>
                      <w:szCs w:val="20"/>
                    </w:rPr>
                    <w:t>%</w:t>
                  </w:r>
                </w:p>
              </w:tc>
              <w:tc>
                <w:tcPr>
                  <w:tcW w:w="3354" w:type="dxa"/>
                  <w:tcBorders>
                    <w:right w:val="single" w:sz="2" w:space="0" w:color="auto"/>
                  </w:tcBorders>
                  <w:vAlign w:val="center"/>
                </w:tcPr>
                <w:p w:rsidR="001B19E5" w:rsidRPr="006A4B7B" w:rsidRDefault="001B19E5" w:rsidP="001B19E5">
                  <w:pPr>
                    <w:pStyle w:val="Normal0"/>
                    <w:tabs>
                      <w:tab w:val="clear" w:pos="216"/>
                      <w:tab w:val="clear" w:pos="432"/>
                      <w:tab w:val="clear" w:pos="648"/>
                      <w:tab w:val="left" w:pos="288"/>
                      <w:tab w:val="left" w:pos="378"/>
                      <w:tab w:val="left" w:pos="558"/>
                    </w:tabs>
                    <w:rPr>
                      <w:rFonts w:eastAsia="MS Mincho"/>
                    </w:rPr>
                  </w:pPr>
                  <w:r>
                    <w:rPr>
                      <w:rFonts w:eastAsia="MS Mincho"/>
                    </w:rPr>
                    <w:t>Card is present but keyed</w:t>
                  </w:r>
                </w:p>
              </w:tc>
            </w:tr>
            <w:tr w:rsidR="001B19E5" w:rsidRPr="006A4B7B" w:rsidTr="00A915D3">
              <w:trPr>
                <w:trHeight w:hRule="exact" w:val="565"/>
              </w:trPr>
              <w:tc>
                <w:tcPr>
                  <w:tcW w:w="5163" w:type="dxa"/>
                  <w:tcBorders>
                    <w:left w:val="single" w:sz="2" w:space="0" w:color="auto"/>
                    <w:bottom w:val="single" w:sz="2" w:space="0" w:color="auto"/>
                    <w:right w:val="single" w:sz="2" w:space="0" w:color="auto"/>
                  </w:tcBorders>
                  <w:tcMar>
                    <w:top w:w="43" w:type="dxa"/>
                    <w:left w:w="86" w:type="dxa"/>
                  </w:tcMar>
                </w:tcPr>
                <w:p w:rsidR="001B19E5" w:rsidRPr="00593345" w:rsidRDefault="001B19E5" w:rsidP="001B19E5">
                  <w:pPr>
                    <w:pStyle w:val="Normal0"/>
                    <w:tabs>
                      <w:tab w:val="clear" w:pos="216"/>
                      <w:tab w:val="clear" w:pos="432"/>
                      <w:tab w:val="clear" w:pos="648"/>
                      <w:tab w:val="left" w:pos="288"/>
                      <w:tab w:val="left" w:pos="378"/>
                      <w:tab w:val="left" w:pos="558"/>
                    </w:tabs>
                    <w:spacing w:before="80"/>
                    <w:rPr>
                      <w:rFonts w:eastAsia="MS Mincho"/>
                      <w:b/>
                      <w:sz w:val="20"/>
                      <w:szCs w:val="20"/>
                    </w:rPr>
                  </w:pPr>
                </w:p>
              </w:tc>
              <w:tc>
                <w:tcPr>
                  <w:tcW w:w="179" w:type="dxa"/>
                  <w:tcBorders>
                    <w:left w:val="single" w:sz="2" w:space="0" w:color="auto"/>
                    <w:right w:val="single" w:sz="2" w:space="0" w:color="auto"/>
                  </w:tcBorders>
                </w:tcPr>
                <w:p w:rsidR="001B19E5" w:rsidRPr="006A4B7B" w:rsidRDefault="001B19E5" w:rsidP="001B19E5">
                  <w:pPr>
                    <w:pStyle w:val="Normal0"/>
                    <w:spacing w:line="240" w:lineRule="exact"/>
                    <w:rPr>
                      <w:rFonts w:eastAsia="MS Mincho"/>
                    </w:rPr>
                  </w:pPr>
                </w:p>
              </w:tc>
              <w:tc>
                <w:tcPr>
                  <w:tcW w:w="633" w:type="dxa"/>
                  <w:tcBorders>
                    <w:left w:val="single" w:sz="2" w:space="0" w:color="auto"/>
                    <w:bottom w:val="single" w:sz="2" w:space="0" w:color="auto"/>
                  </w:tcBorders>
                </w:tcPr>
                <w:p w:rsidR="001B19E5" w:rsidRPr="006A4B7B" w:rsidRDefault="001B19E5" w:rsidP="001B19E5">
                  <w:pPr>
                    <w:pStyle w:val="Normal0"/>
                    <w:tabs>
                      <w:tab w:val="clear" w:pos="216"/>
                      <w:tab w:val="clear" w:pos="432"/>
                      <w:tab w:val="clear" w:pos="648"/>
                      <w:tab w:val="left" w:pos="302"/>
                      <w:tab w:val="left" w:pos="1472"/>
                      <w:tab w:val="left" w:pos="1832"/>
                    </w:tabs>
                    <w:spacing w:line="240" w:lineRule="exact"/>
                    <w:rPr>
                      <w:rFonts w:eastAsia="MS Mincho"/>
                    </w:rPr>
                  </w:pPr>
                </w:p>
              </w:tc>
              <w:tc>
                <w:tcPr>
                  <w:tcW w:w="1086" w:type="dxa"/>
                  <w:tcBorders>
                    <w:top w:val="single" w:sz="2" w:space="0" w:color="auto"/>
                    <w:bottom w:val="single" w:sz="2" w:space="0" w:color="auto"/>
                  </w:tcBorders>
                </w:tcPr>
                <w:p w:rsidR="001B19E5" w:rsidRPr="006A4B7B" w:rsidRDefault="001B19E5" w:rsidP="001B19E5">
                  <w:pPr>
                    <w:pStyle w:val="Normal0"/>
                    <w:tabs>
                      <w:tab w:val="clear" w:pos="216"/>
                      <w:tab w:val="clear" w:pos="432"/>
                      <w:tab w:val="clear" w:pos="648"/>
                      <w:tab w:val="left" w:pos="288"/>
                      <w:tab w:val="left" w:pos="378"/>
                      <w:tab w:val="left" w:pos="558"/>
                    </w:tabs>
                    <w:jc w:val="right"/>
                    <w:rPr>
                      <w:rFonts w:eastAsia="MS Mincho"/>
                      <w:b/>
                      <w:sz w:val="20"/>
                      <w:szCs w:val="20"/>
                    </w:rPr>
                  </w:pPr>
                  <w:r w:rsidRPr="006A4B7B">
                    <w:rPr>
                      <w:rFonts w:eastAsia="MS Mincho"/>
                      <w:b/>
                      <w:sz w:val="20"/>
                      <w:szCs w:val="20"/>
                    </w:rPr>
                    <w:t>100</w:t>
                  </w:r>
                </w:p>
              </w:tc>
              <w:tc>
                <w:tcPr>
                  <w:tcW w:w="451" w:type="dxa"/>
                  <w:tcBorders>
                    <w:left w:val="nil"/>
                    <w:bottom w:val="single" w:sz="2" w:space="0" w:color="auto"/>
                  </w:tcBorders>
                </w:tcPr>
                <w:p w:rsidR="001B19E5" w:rsidRPr="006A4B7B" w:rsidRDefault="001B19E5" w:rsidP="001B19E5">
                  <w:pPr>
                    <w:pStyle w:val="Normal0"/>
                    <w:tabs>
                      <w:tab w:val="clear" w:pos="216"/>
                      <w:tab w:val="clear" w:pos="432"/>
                      <w:tab w:val="clear" w:pos="648"/>
                      <w:tab w:val="left" w:pos="288"/>
                      <w:tab w:val="left" w:pos="378"/>
                      <w:tab w:val="left" w:pos="558"/>
                    </w:tabs>
                    <w:rPr>
                      <w:rFonts w:eastAsia="MS Mincho"/>
                      <w:b/>
                      <w:sz w:val="20"/>
                      <w:szCs w:val="20"/>
                    </w:rPr>
                  </w:pPr>
                  <w:r w:rsidRPr="006A4B7B">
                    <w:rPr>
                      <w:rFonts w:eastAsia="MS Mincho"/>
                      <w:b/>
                      <w:sz w:val="20"/>
                      <w:szCs w:val="20"/>
                    </w:rPr>
                    <w:t>%</w:t>
                  </w:r>
                </w:p>
              </w:tc>
              <w:tc>
                <w:tcPr>
                  <w:tcW w:w="3354" w:type="dxa"/>
                  <w:tcBorders>
                    <w:bottom w:val="single" w:sz="2" w:space="0" w:color="auto"/>
                    <w:right w:val="single" w:sz="2" w:space="0" w:color="auto"/>
                  </w:tcBorders>
                </w:tcPr>
                <w:p w:rsidR="001B19E5" w:rsidRPr="006A4B7B" w:rsidRDefault="001B19E5" w:rsidP="001B19E5">
                  <w:pPr>
                    <w:pStyle w:val="Normal0"/>
                    <w:tabs>
                      <w:tab w:val="clear" w:pos="216"/>
                      <w:tab w:val="clear" w:pos="432"/>
                      <w:tab w:val="clear" w:pos="648"/>
                      <w:tab w:val="left" w:pos="288"/>
                      <w:tab w:val="left" w:pos="378"/>
                      <w:tab w:val="left" w:pos="558"/>
                    </w:tabs>
                    <w:rPr>
                      <w:rFonts w:eastAsia="MS Mincho"/>
                      <w:b/>
                      <w:sz w:val="20"/>
                      <w:szCs w:val="20"/>
                    </w:rPr>
                  </w:pPr>
                  <w:r w:rsidRPr="006A4B7B">
                    <w:rPr>
                      <w:rFonts w:eastAsia="MS Mincho"/>
                      <w:b/>
                      <w:sz w:val="20"/>
                      <w:szCs w:val="20"/>
                    </w:rPr>
                    <w:t>Total</w:t>
                  </w:r>
                </w:p>
              </w:tc>
            </w:tr>
          </w:tbl>
          <w:p w:rsidR="00F209FD" w:rsidRDefault="00F209FD"/>
          <w:p w:rsidR="00A915D3" w:rsidRDefault="00A915D3">
            <w:pPr>
              <w:pBdr>
                <w:bottom w:val="single" w:sz="12" w:space="1" w:color="auto"/>
              </w:pBdr>
            </w:pPr>
            <w:r>
              <w:t>Other Special Requests/Instructions:___________________________________________________________________________________________________________</w:t>
            </w:r>
          </w:p>
          <w:p w:rsidR="00A915D3" w:rsidRPr="00F209FD" w:rsidRDefault="00A915D3">
            <w:r>
              <w:t>________________________________________________________________________________________________________________________________________</w:t>
            </w:r>
          </w:p>
        </w:tc>
      </w:tr>
    </w:tbl>
    <w:p w:rsidR="00EA2967" w:rsidRDefault="00EA2967" w:rsidP="00A915D3">
      <w:pPr>
        <w:pStyle w:val="Header"/>
        <w:tabs>
          <w:tab w:val="clear" w:pos="4320"/>
          <w:tab w:val="clear" w:pos="8640"/>
        </w:tabs>
      </w:pPr>
    </w:p>
    <w:sectPr w:rsidR="00EA2967">
      <w:headerReference w:type="default" r:id="rId8"/>
      <w:footerReference w:type="default" r:id="rId9"/>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BBB" w:rsidRDefault="00522BBB">
      <w:r>
        <w:separator/>
      </w:r>
    </w:p>
  </w:endnote>
  <w:endnote w:type="continuationSeparator" w:id="0">
    <w:p w:rsidR="00522BBB" w:rsidRDefault="0052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203" w:rsidRPr="00206203" w:rsidRDefault="00206203">
    <w:pPr>
      <w:pStyle w:val="Footer"/>
      <w:jc w:val="center"/>
      <w:rPr>
        <w:bCs/>
        <w:sz w:val="24"/>
        <w:szCs w:val="24"/>
      </w:rPr>
    </w:pPr>
    <w:r w:rsidRPr="00206203">
      <w:t xml:space="preserve">Page </w:t>
    </w:r>
    <w:r w:rsidRPr="00206203">
      <w:rPr>
        <w:bCs/>
        <w:sz w:val="24"/>
        <w:szCs w:val="24"/>
      </w:rPr>
      <w:fldChar w:fldCharType="begin"/>
    </w:r>
    <w:r w:rsidRPr="00206203">
      <w:rPr>
        <w:bCs/>
      </w:rPr>
      <w:instrText xml:space="preserve"> PAGE </w:instrText>
    </w:r>
    <w:r w:rsidRPr="00206203">
      <w:rPr>
        <w:bCs/>
        <w:sz w:val="24"/>
        <w:szCs w:val="24"/>
      </w:rPr>
      <w:fldChar w:fldCharType="separate"/>
    </w:r>
    <w:r w:rsidR="00920E0D">
      <w:rPr>
        <w:bCs/>
        <w:noProof/>
      </w:rPr>
      <w:t>1</w:t>
    </w:r>
    <w:r w:rsidRPr="00206203">
      <w:rPr>
        <w:bCs/>
        <w:sz w:val="24"/>
        <w:szCs w:val="24"/>
      </w:rPr>
      <w:fldChar w:fldCharType="end"/>
    </w:r>
    <w:r w:rsidRPr="00206203">
      <w:t xml:space="preserve"> of </w:t>
    </w:r>
    <w:r w:rsidRPr="00206203">
      <w:rPr>
        <w:bCs/>
        <w:sz w:val="24"/>
        <w:szCs w:val="24"/>
      </w:rPr>
      <w:fldChar w:fldCharType="begin"/>
    </w:r>
    <w:r w:rsidRPr="00206203">
      <w:rPr>
        <w:bCs/>
      </w:rPr>
      <w:instrText xml:space="preserve"> NUMPAGES  </w:instrText>
    </w:r>
    <w:r w:rsidRPr="00206203">
      <w:rPr>
        <w:bCs/>
        <w:sz w:val="24"/>
        <w:szCs w:val="24"/>
      </w:rPr>
      <w:fldChar w:fldCharType="separate"/>
    </w:r>
    <w:r w:rsidR="00920E0D">
      <w:rPr>
        <w:bCs/>
        <w:noProof/>
      </w:rPr>
      <w:t>6</w:t>
    </w:r>
    <w:r w:rsidRPr="00206203">
      <w:rPr>
        <w:bCs/>
        <w:sz w:val="24"/>
        <w:szCs w:val="24"/>
      </w:rPr>
      <w:fldChar w:fldCharType="end"/>
    </w:r>
  </w:p>
  <w:p w:rsidR="00206203" w:rsidRPr="00206203" w:rsidRDefault="008923CB">
    <w:pPr>
      <w:pStyle w:val="Footer"/>
      <w:jc w:val="center"/>
    </w:pPr>
    <w:r>
      <w:rPr>
        <w:bCs/>
        <w:sz w:val="24"/>
        <w:szCs w:val="24"/>
      </w:rPr>
      <w:t>Last Revised: September 17, 2020</w:t>
    </w:r>
  </w:p>
  <w:p w:rsidR="00EA2967" w:rsidRDefault="00EA29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BBB" w:rsidRDefault="00522BBB">
      <w:r>
        <w:separator/>
      </w:r>
    </w:p>
  </w:footnote>
  <w:footnote w:type="continuationSeparator" w:id="0">
    <w:p w:rsidR="00522BBB" w:rsidRDefault="0052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967" w:rsidRDefault="00167B95" w:rsidP="00167B95">
    <w:pPr>
      <w:pStyle w:val="Heading2"/>
      <w:tabs>
        <w:tab w:val="center" w:pos="7200"/>
      </w:tabs>
      <w:jc w:val="left"/>
      <w:rPr>
        <w:sz w:val="22"/>
      </w:rPr>
    </w:pPr>
    <w:r>
      <w:rPr>
        <w:sz w:val="22"/>
      </w:rPr>
      <w:tab/>
    </w:r>
    <w:r w:rsidR="005C1DFA">
      <w:rPr>
        <w:sz w:val="22"/>
      </w:rPr>
      <w:t xml:space="preserve">State of </w:t>
    </w:r>
    <w:r w:rsidR="00EA2967">
      <w:rPr>
        <w:sz w:val="22"/>
      </w:rPr>
      <w:t xml:space="preserve">Utah </w:t>
    </w:r>
    <w:r w:rsidR="005C1DFA">
      <w:rPr>
        <w:sz w:val="22"/>
      </w:rPr>
      <w:t>-</w:t>
    </w:r>
    <w:r w:rsidR="00EA2967">
      <w:rPr>
        <w:sz w:val="22"/>
      </w:rPr>
      <w:t xml:space="preserve"> Division</w:t>
    </w:r>
    <w:r w:rsidR="005C1DFA">
      <w:rPr>
        <w:sz w:val="22"/>
      </w:rPr>
      <w:t xml:space="preserve"> </w:t>
    </w:r>
    <w:r w:rsidR="00EA2967">
      <w:rPr>
        <w:sz w:val="22"/>
      </w:rPr>
      <w:t>of Finance</w:t>
    </w:r>
  </w:p>
  <w:p w:rsidR="00EA2967" w:rsidRDefault="008245A1">
    <w:pPr>
      <w:jc w:val="center"/>
      <w:rPr>
        <w:sz w:val="22"/>
      </w:rPr>
    </w:pPr>
    <w:r>
      <w:rPr>
        <w:sz w:val="22"/>
      </w:rPr>
      <w:t>Credit Card</w:t>
    </w:r>
    <w:r w:rsidR="005A7325">
      <w:rPr>
        <w:sz w:val="22"/>
      </w:rPr>
      <w:t xml:space="preserve"> </w:t>
    </w:r>
    <w:r w:rsidR="00EA2967">
      <w:rPr>
        <w:sz w:val="22"/>
      </w:rPr>
      <w:t>Payment</w:t>
    </w:r>
    <w:r w:rsidR="00302632">
      <w:rPr>
        <w:sz w:val="22"/>
      </w:rPr>
      <w:t>s</w:t>
    </w:r>
    <w:r w:rsidR="00EA2967">
      <w:rPr>
        <w:sz w:val="22"/>
      </w:rPr>
      <w:t xml:space="preserve"> </w:t>
    </w:r>
  </w:p>
  <w:p w:rsidR="00EA2967" w:rsidRDefault="00EA2967">
    <w:pPr>
      <w:pStyle w:val="Heading2"/>
      <w:rPr>
        <w:sz w:val="22"/>
      </w:rPr>
    </w:pPr>
    <w:r>
      <w:rPr>
        <w:sz w:val="22"/>
      </w:rPr>
      <w:t>Implementation Checklist for State Agencies</w:t>
    </w:r>
  </w:p>
  <w:p w:rsidR="00C76603" w:rsidRPr="00C76603" w:rsidRDefault="00C76603" w:rsidP="00C766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E6A"/>
    <w:multiLevelType w:val="hybridMultilevel"/>
    <w:tmpl w:val="5D8AC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434B9"/>
    <w:multiLevelType w:val="singleLevel"/>
    <w:tmpl w:val="9D649D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618F5"/>
    <w:multiLevelType w:val="singleLevel"/>
    <w:tmpl w:val="3836F792"/>
    <w:lvl w:ilvl="0">
      <w:start w:val="6"/>
      <w:numFmt w:val="bullet"/>
      <w:lvlText w:val="-"/>
      <w:lvlJc w:val="left"/>
      <w:pPr>
        <w:tabs>
          <w:tab w:val="num" w:pos="420"/>
        </w:tabs>
        <w:ind w:left="420" w:hanging="360"/>
      </w:pPr>
      <w:rPr>
        <w:rFonts w:hint="default"/>
      </w:rPr>
    </w:lvl>
  </w:abstractNum>
  <w:abstractNum w:abstractNumId="3" w15:restartNumberingAfterBreak="0">
    <w:nsid w:val="0B323388"/>
    <w:multiLevelType w:val="hybridMultilevel"/>
    <w:tmpl w:val="3DDA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7749D"/>
    <w:multiLevelType w:val="singleLevel"/>
    <w:tmpl w:val="9D649D5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A50F9"/>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C855973"/>
    <w:multiLevelType w:val="hybridMultilevel"/>
    <w:tmpl w:val="B7F8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4209A"/>
    <w:multiLevelType w:val="hybridMultilevel"/>
    <w:tmpl w:val="C930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F6BE4"/>
    <w:multiLevelType w:val="hybridMultilevel"/>
    <w:tmpl w:val="D0BC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D240D"/>
    <w:multiLevelType w:val="singleLevel"/>
    <w:tmpl w:val="9D649D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40BC7"/>
    <w:multiLevelType w:val="hybridMultilevel"/>
    <w:tmpl w:val="1738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84FD2"/>
    <w:multiLevelType w:val="singleLevel"/>
    <w:tmpl w:val="9D649D5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9D043D"/>
    <w:multiLevelType w:val="singleLevel"/>
    <w:tmpl w:val="9D649D5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1124D2"/>
    <w:multiLevelType w:val="singleLevel"/>
    <w:tmpl w:val="9D649D5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42209F"/>
    <w:multiLevelType w:val="singleLevel"/>
    <w:tmpl w:val="9D649D5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321C55"/>
    <w:multiLevelType w:val="singleLevel"/>
    <w:tmpl w:val="9D649D5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9F7999"/>
    <w:multiLevelType w:val="singleLevel"/>
    <w:tmpl w:val="9D649D5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074A0F"/>
    <w:multiLevelType w:val="singleLevel"/>
    <w:tmpl w:val="9D649D5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E676E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8"/>
  </w:num>
  <w:num w:numId="3">
    <w:abstractNumId w:val="2"/>
  </w:num>
  <w:num w:numId="4">
    <w:abstractNumId w:val="4"/>
  </w:num>
  <w:num w:numId="5">
    <w:abstractNumId w:val="1"/>
  </w:num>
  <w:num w:numId="6">
    <w:abstractNumId w:val="15"/>
  </w:num>
  <w:num w:numId="7">
    <w:abstractNumId w:val="9"/>
  </w:num>
  <w:num w:numId="8">
    <w:abstractNumId w:val="13"/>
  </w:num>
  <w:num w:numId="9">
    <w:abstractNumId w:val="14"/>
  </w:num>
  <w:num w:numId="10">
    <w:abstractNumId w:val="11"/>
  </w:num>
  <w:num w:numId="11">
    <w:abstractNumId w:val="17"/>
  </w:num>
  <w:num w:numId="12">
    <w:abstractNumId w:val="16"/>
  </w:num>
  <w:num w:numId="13">
    <w:abstractNumId w:val="12"/>
  </w:num>
  <w:num w:numId="14">
    <w:abstractNumId w:val="3"/>
  </w:num>
  <w:num w:numId="15">
    <w:abstractNumId w:val="10"/>
  </w:num>
  <w:num w:numId="16">
    <w:abstractNumId w:val="0"/>
  </w:num>
  <w:num w:numId="17">
    <w:abstractNumId w:val="7"/>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82"/>
    <w:rsid w:val="00014AF8"/>
    <w:rsid w:val="00033041"/>
    <w:rsid w:val="00033401"/>
    <w:rsid w:val="00036CE9"/>
    <w:rsid w:val="00061E3C"/>
    <w:rsid w:val="00061F3A"/>
    <w:rsid w:val="00076DA8"/>
    <w:rsid w:val="0008091E"/>
    <w:rsid w:val="0008143A"/>
    <w:rsid w:val="0008637B"/>
    <w:rsid w:val="000A3379"/>
    <w:rsid w:val="000A76BA"/>
    <w:rsid w:val="000B0BBC"/>
    <w:rsid w:val="000C438D"/>
    <w:rsid w:val="000E0879"/>
    <w:rsid w:val="000E1DBF"/>
    <w:rsid w:val="000E4749"/>
    <w:rsid w:val="000E4EAF"/>
    <w:rsid w:val="000F7BFD"/>
    <w:rsid w:val="00106D6C"/>
    <w:rsid w:val="00113333"/>
    <w:rsid w:val="00151321"/>
    <w:rsid w:val="00167B95"/>
    <w:rsid w:val="001B19E5"/>
    <w:rsid w:val="001B6AA9"/>
    <w:rsid w:val="001E4795"/>
    <w:rsid w:val="001E56D0"/>
    <w:rsid w:val="001F38B8"/>
    <w:rsid w:val="00201F59"/>
    <w:rsid w:val="00206203"/>
    <w:rsid w:val="00210C35"/>
    <w:rsid w:val="00223D66"/>
    <w:rsid w:val="00226599"/>
    <w:rsid w:val="00233770"/>
    <w:rsid w:val="00257EAB"/>
    <w:rsid w:val="00277EBB"/>
    <w:rsid w:val="00281E03"/>
    <w:rsid w:val="00283FE7"/>
    <w:rsid w:val="00293C44"/>
    <w:rsid w:val="002974ED"/>
    <w:rsid w:val="002A19F2"/>
    <w:rsid w:val="002B2A0D"/>
    <w:rsid w:val="002C00CF"/>
    <w:rsid w:val="002D40F6"/>
    <w:rsid w:val="00302632"/>
    <w:rsid w:val="00306CFF"/>
    <w:rsid w:val="00325BF1"/>
    <w:rsid w:val="003905A1"/>
    <w:rsid w:val="00392955"/>
    <w:rsid w:val="003A7285"/>
    <w:rsid w:val="00425C89"/>
    <w:rsid w:val="0044186A"/>
    <w:rsid w:val="00456F65"/>
    <w:rsid w:val="004D2E9F"/>
    <w:rsid w:val="004D6493"/>
    <w:rsid w:val="005200BF"/>
    <w:rsid w:val="00522BBB"/>
    <w:rsid w:val="00540422"/>
    <w:rsid w:val="0055736B"/>
    <w:rsid w:val="00580F3D"/>
    <w:rsid w:val="00594606"/>
    <w:rsid w:val="005A7325"/>
    <w:rsid w:val="005B1E7F"/>
    <w:rsid w:val="005C1DFA"/>
    <w:rsid w:val="0062200A"/>
    <w:rsid w:val="006309E7"/>
    <w:rsid w:val="00631FF5"/>
    <w:rsid w:val="00635234"/>
    <w:rsid w:val="00667C37"/>
    <w:rsid w:val="00692C3A"/>
    <w:rsid w:val="006B3FE8"/>
    <w:rsid w:val="006C454E"/>
    <w:rsid w:val="006F7482"/>
    <w:rsid w:val="00710B49"/>
    <w:rsid w:val="00724BEA"/>
    <w:rsid w:val="0074274F"/>
    <w:rsid w:val="007A001B"/>
    <w:rsid w:val="007C2A9C"/>
    <w:rsid w:val="007D268C"/>
    <w:rsid w:val="007E6754"/>
    <w:rsid w:val="007E6B3D"/>
    <w:rsid w:val="00803710"/>
    <w:rsid w:val="008245A1"/>
    <w:rsid w:val="0087255A"/>
    <w:rsid w:val="008923CB"/>
    <w:rsid w:val="008A7E27"/>
    <w:rsid w:val="008B3440"/>
    <w:rsid w:val="008F4EA4"/>
    <w:rsid w:val="00920E0D"/>
    <w:rsid w:val="00940769"/>
    <w:rsid w:val="0094103F"/>
    <w:rsid w:val="0096477B"/>
    <w:rsid w:val="00984644"/>
    <w:rsid w:val="00993F00"/>
    <w:rsid w:val="009A5FE7"/>
    <w:rsid w:val="009C3732"/>
    <w:rsid w:val="009D613A"/>
    <w:rsid w:val="009E343E"/>
    <w:rsid w:val="009F06A0"/>
    <w:rsid w:val="009F45B8"/>
    <w:rsid w:val="00A25C11"/>
    <w:rsid w:val="00A915D3"/>
    <w:rsid w:val="00A94A49"/>
    <w:rsid w:val="00A96656"/>
    <w:rsid w:val="00AA6393"/>
    <w:rsid w:val="00AB57BE"/>
    <w:rsid w:val="00AB78B0"/>
    <w:rsid w:val="00AE4573"/>
    <w:rsid w:val="00AE4F10"/>
    <w:rsid w:val="00B1564D"/>
    <w:rsid w:val="00B2119C"/>
    <w:rsid w:val="00B554DA"/>
    <w:rsid w:val="00B70295"/>
    <w:rsid w:val="00B75A52"/>
    <w:rsid w:val="00B76D8A"/>
    <w:rsid w:val="00B90E5A"/>
    <w:rsid w:val="00BA13CE"/>
    <w:rsid w:val="00BC1D46"/>
    <w:rsid w:val="00BE41D3"/>
    <w:rsid w:val="00BE63D3"/>
    <w:rsid w:val="00BE793E"/>
    <w:rsid w:val="00BF0450"/>
    <w:rsid w:val="00C61503"/>
    <w:rsid w:val="00C76603"/>
    <w:rsid w:val="00C813B2"/>
    <w:rsid w:val="00CA0833"/>
    <w:rsid w:val="00CC59B9"/>
    <w:rsid w:val="00D36843"/>
    <w:rsid w:val="00D51A9F"/>
    <w:rsid w:val="00D5476D"/>
    <w:rsid w:val="00D65357"/>
    <w:rsid w:val="00D7156C"/>
    <w:rsid w:val="00D82AA9"/>
    <w:rsid w:val="00D902BD"/>
    <w:rsid w:val="00D924BE"/>
    <w:rsid w:val="00DA0B89"/>
    <w:rsid w:val="00DE6ABA"/>
    <w:rsid w:val="00E117D9"/>
    <w:rsid w:val="00E502D6"/>
    <w:rsid w:val="00E52B61"/>
    <w:rsid w:val="00E925BD"/>
    <w:rsid w:val="00E931C4"/>
    <w:rsid w:val="00EA1CD8"/>
    <w:rsid w:val="00EA2967"/>
    <w:rsid w:val="00EB6A6F"/>
    <w:rsid w:val="00EC67B5"/>
    <w:rsid w:val="00EC744C"/>
    <w:rsid w:val="00EE2B22"/>
    <w:rsid w:val="00EF3A31"/>
    <w:rsid w:val="00EF7B81"/>
    <w:rsid w:val="00F11037"/>
    <w:rsid w:val="00F209FD"/>
    <w:rsid w:val="00F44F9F"/>
    <w:rsid w:val="00F52809"/>
    <w:rsid w:val="00F9190C"/>
    <w:rsid w:val="00FA5A1C"/>
    <w:rsid w:val="00FE3A74"/>
    <w:rsid w:val="00FE6686"/>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178C9"/>
  <w15:docId w15:val="{E966F7DF-4D85-4287-8662-BD4CABE8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both"/>
      <w:outlineLvl w:val="2"/>
    </w:pPr>
    <w:rPr>
      <w:b/>
      <w:color w:val="000000"/>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sz w:val="22"/>
    </w:r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rPr>
      <w:b/>
      <w:sz w:val="22"/>
    </w:rPr>
  </w:style>
  <w:style w:type="paragraph" w:styleId="BodyTextIndent">
    <w:name w:val="Body Text Indent"/>
    <w:basedOn w:val="Normal"/>
    <w:pPr>
      <w:ind w:left="720"/>
    </w:pPr>
    <w:rPr>
      <w:sz w:val="22"/>
    </w:rPr>
  </w:style>
  <w:style w:type="character" w:styleId="FollowedHyperlink">
    <w:name w:val="FollowedHyperlink"/>
    <w:rPr>
      <w:color w:val="800080"/>
      <w:u w:val="single"/>
    </w:rPr>
  </w:style>
  <w:style w:type="paragraph" w:styleId="BalloonText">
    <w:name w:val="Balloon Text"/>
    <w:basedOn w:val="Normal"/>
    <w:semiHidden/>
    <w:rsid w:val="00AB57BE"/>
    <w:rPr>
      <w:rFonts w:ascii="Tahoma" w:hAnsi="Tahoma" w:cs="Tahoma"/>
      <w:sz w:val="16"/>
      <w:szCs w:val="16"/>
    </w:rPr>
  </w:style>
  <w:style w:type="character" w:customStyle="1" w:styleId="FooterChar">
    <w:name w:val="Footer Char"/>
    <w:link w:val="Footer"/>
    <w:uiPriority w:val="99"/>
    <w:rsid w:val="00206203"/>
  </w:style>
  <w:style w:type="paragraph" w:customStyle="1" w:styleId="Normal0">
    <w:name w:val="Normal_0"/>
    <w:qFormat/>
    <w:rsid w:val="001B19E5"/>
    <w:pPr>
      <w:tabs>
        <w:tab w:val="left" w:pos="216"/>
        <w:tab w:val="left" w:pos="432"/>
        <w:tab w:val="left" w:pos="648"/>
      </w:tabs>
    </w:pPr>
    <w:rPr>
      <w:rFonts w:ascii="Arial" w:hAnsi="Arial"/>
      <w:sz w:val="16"/>
      <w:szCs w:val="24"/>
    </w:rPr>
  </w:style>
  <w:style w:type="paragraph" w:styleId="ListParagraph">
    <w:name w:val="List Paragraph"/>
    <w:basedOn w:val="Normal"/>
    <w:uiPriority w:val="34"/>
    <w:qFormat/>
    <w:rsid w:val="00631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C00E-EC74-4D3F-8D59-92FC5596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Functional Check-off</vt:lpstr>
    </vt:vector>
  </TitlesOfParts>
  <Company>Division of Finance</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Check-off</dc:title>
  <dc:creator>Cynthia Bowers</dc:creator>
  <cp:lastModifiedBy>Todd Darrington</cp:lastModifiedBy>
  <cp:revision>2</cp:revision>
  <cp:lastPrinted>2018-10-31T16:54:00Z</cp:lastPrinted>
  <dcterms:created xsi:type="dcterms:W3CDTF">2021-06-11T18:31:00Z</dcterms:created>
  <dcterms:modified xsi:type="dcterms:W3CDTF">2021-06-11T18:31:00Z</dcterms:modified>
</cp:coreProperties>
</file>